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3C2655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3C2655" w:rsidRDefault="00A466FA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3C2655" w:rsidRDefault="00A466FA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4:20 P.M.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(20.05.2017)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(4:20 P.M. LOCAL TIME)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(20.05.2017)</w:t>
            </w:r>
          </w:p>
        </w:tc>
        <w:tc>
          <w:tcPr>
            <w:tcW w:w="8095" w:type="dxa"/>
          </w:tcPr>
          <w:p w:rsidR="003C2655" w:rsidRDefault="00A466FA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Chairman's Challenge Cup (Macau Group 1)</w:t>
            </w:r>
          </w:p>
          <w:p w:rsidR="003C2655" w:rsidRDefault="003C2655">
            <w:pPr>
              <w:spacing w:after="0"/>
            </w:pPr>
          </w:p>
        </w:tc>
      </w:tr>
      <w:tr w:rsidR="003C2655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3C2655" w:rsidRDefault="00A466F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 wp14:anchorId="02101C91" wp14:editId="3F24A8EA">
                  <wp:extent cx="1440000" cy="864000"/>
                  <wp:effectExtent l="0" t="0" r="0" b="0"/>
                  <wp:docPr id="1" name="Picture 1" descr="20170520S15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20S15E.jpg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44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3C2655" w:rsidRDefault="00A466FA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Taipa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Macau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3C2655" w:rsidRDefault="00A466FA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4yo+ 126lb; SH 3yo 124lb; NH 3yo 119lb. Allowances: fillies and mares 3lb. No freelance/apprentice jockeys allowances.</w:t>
            </w:r>
          </w:p>
          <w:p w:rsidR="003C2655" w:rsidRDefault="00A466FA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(HKD) $1,000,000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$500,000, 2nd $225,000, 3rd $115,000, 4th $65,000, 5th $35</w:t>
            </w:r>
            <w:r>
              <w:rPr>
                <w:rFonts w:ascii="Arial" w:hAnsi="Arial"/>
                <w:color w:val="000000"/>
                <w:sz w:val="16"/>
              </w:rPr>
              <w:t>,000, 6th $20,000, 7th $10,000, 8th $10,000, 9th $10,000, 10th $10,000</w:t>
            </w:r>
          </w:p>
          <w:p w:rsidR="003C2655" w:rsidRDefault="00A466FA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3C2655" w:rsidRDefault="00A466FA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(14 Starters)</w:t>
            </w:r>
          </w:p>
          <w:p w:rsidR="003C2655" w:rsidRDefault="00A466FA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4D7C12" w:rsidRDefault="00A466F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8"/>
              <w:gridCol w:w="1210"/>
              <w:gridCol w:w="812"/>
              <w:gridCol w:w="974"/>
              <w:gridCol w:w="297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江河寶寶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RIVER BOBO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(119)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Elusive City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Swiftsure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(Jungle Pocket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King Ho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48"/>
              <w:gridCol w:w="550"/>
              <w:gridCol w:w="84"/>
              <w:gridCol w:w="684"/>
              <w:gridCol w:w="527"/>
              <w:gridCol w:w="84"/>
              <w:gridCol w:w="658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(11-4-3)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(10-1-2)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HK$3,039,350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(1-3-1)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238"/>
        <w:gridCol w:w="979"/>
        <w:gridCol w:w="432"/>
        <w:gridCol w:w="66"/>
        <w:gridCol w:w="503"/>
        <w:gridCol w:w="253"/>
        <w:gridCol w:w="274"/>
        <w:gridCol w:w="26"/>
        <w:gridCol w:w="454"/>
        <w:gridCol w:w="217"/>
        <w:gridCol w:w="279"/>
        <w:gridCol w:w="279"/>
        <w:gridCol w:w="279"/>
        <w:gridCol w:w="279"/>
        <w:gridCol w:w="404"/>
        <w:gridCol w:w="159"/>
        <w:gridCol w:w="26"/>
        <w:gridCol w:w="159"/>
        <w:gridCol w:w="26"/>
        <w:gridCol w:w="167"/>
        <w:gridCol w:w="26"/>
        <w:gridCol w:w="248"/>
        <w:gridCol w:w="426"/>
        <w:gridCol w:w="275"/>
        <w:gridCol w:w="331"/>
        <w:gridCol w:w="26"/>
        <w:gridCol w:w="1338"/>
        <w:gridCol w:w="1799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11Nov16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1.02.00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30Dec16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10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questioned RE performance - Refer full report.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Olivier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Doleuze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Hong Kong Macau Trophy (Handicap)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25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Dragon (IRE)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Simply Invincible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Romantic Touch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forward from widest draw, racing 3-wide 2.5L from leader on settling. Lost position passing 1000m dropping behind midfield but still 3-wide. Gave ground turning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for home and finished tailed out.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slow to begin. From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inclined to hang out. Jockey questioned RE performance - Refer full report.</w:t>
            </w: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1"/>
              <w:gridCol w:w="1200"/>
              <w:gridCol w:w="809"/>
              <w:gridCol w:w="975"/>
              <w:gridCol w:w="298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新品威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建設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沈駱士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WONDER MOSSMAN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(114)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Leonardo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Salles</w:t>
                  </w:r>
                  <w:proofErr w:type="spellEnd"/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Mossman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Eighth Wonder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Kwok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Woon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Hung, Paul &amp; Poon York Hung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83"/>
              <w:gridCol w:w="845"/>
              <w:gridCol w:w="548"/>
              <w:gridCol w:w="83"/>
              <w:gridCol w:w="677"/>
              <w:gridCol w:w="524"/>
              <w:gridCol w:w="83"/>
              <w:gridCol w:w="677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48 (15-7-3)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(12-6-2)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(10-2-0)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HK$6,975,175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(12-6-2)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238"/>
        <w:gridCol w:w="958"/>
        <w:gridCol w:w="427"/>
        <w:gridCol w:w="65"/>
        <w:gridCol w:w="501"/>
        <w:gridCol w:w="252"/>
        <w:gridCol w:w="272"/>
        <w:gridCol w:w="26"/>
        <w:gridCol w:w="563"/>
        <w:gridCol w:w="215"/>
        <w:gridCol w:w="278"/>
        <w:gridCol w:w="278"/>
        <w:gridCol w:w="278"/>
        <w:gridCol w:w="278"/>
        <w:gridCol w:w="404"/>
        <w:gridCol w:w="157"/>
        <w:gridCol w:w="26"/>
        <w:gridCol w:w="157"/>
        <w:gridCol w:w="26"/>
        <w:gridCol w:w="157"/>
        <w:gridCol w:w="26"/>
        <w:gridCol w:w="248"/>
        <w:gridCol w:w="421"/>
        <w:gridCol w:w="273"/>
        <w:gridCol w:w="329"/>
        <w:gridCol w:w="26"/>
        <w:gridCol w:w="1322"/>
        <w:gridCol w:w="1766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Trophy (handicap)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HKD700,000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Kelowna Star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Alloy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Sourien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Meneanen</w:t>
            </w:r>
            <w:proofErr w:type="spellEnd"/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19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Jockey questioned RE performance - Refer full report. Barrier trial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req'd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Sourien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Meneanen</w:t>
            </w:r>
            <w:proofErr w:type="spellEnd"/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Yanson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marginally slow to begin. Raced wide without cover throughout.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59166B" w:rsidRDefault="0059166B">
      <w:pPr>
        <w:spacing w:after="0" w:line="120" w:lineRule="exact"/>
      </w:pPr>
    </w:p>
    <w:p w:rsidR="0059166B" w:rsidRDefault="0059166B">
      <w:r>
        <w:br w:type="page"/>
      </w:r>
    </w:p>
    <w:p w:rsidR="0059166B" w:rsidRDefault="0059166B" w:rsidP="0059166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4:20 P.M. S1-5 Chairman's Challenge Cup</w:t>
      </w:r>
    </w:p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4"/>
              <w:gridCol w:w="1197"/>
              <w:gridCol w:w="815"/>
              <w:gridCol w:w="967"/>
              <w:gridCol w:w="29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幸運掌櫃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SPARTA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(108)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Beneteau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Helena Girl (AUS) (Commands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Lam King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K.M.Ng</w:t>
                  </w:r>
                  <w:proofErr w:type="spellEnd"/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(5-4-0)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HK$1,419,300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3"/>
        <w:gridCol w:w="238"/>
        <w:gridCol w:w="977"/>
        <w:gridCol w:w="431"/>
        <w:gridCol w:w="66"/>
        <w:gridCol w:w="504"/>
        <w:gridCol w:w="252"/>
        <w:gridCol w:w="274"/>
        <w:gridCol w:w="26"/>
        <w:gridCol w:w="506"/>
        <w:gridCol w:w="217"/>
        <w:gridCol w:w="279"/>
        <w:gridCol w:w="279"/>
        <w:gridCol w:w="279"/>
        <w:gridCol w:w="279"/>
        <w:gridCol w:w="404"/>
        <w:gridCol w:w="159"/>
        <w:gridCol w:w="26"/>
        <w:gridCol w:w="159"/>
        <w:gridCol w:w="26"/>
        <w:gridCol w:w="159"/>
        <w:gridCol w:w="26"/>
        <w:gridCol w:w="248"/>
        <w:gridCol w:w="425"/>
        <w:gridCol w:w="274"/>
        <w:gridCol w:w="322"/>
        <w:gridCol w:w="26"/>
        <w:gridCol w:w="1335"/>
        <w:gridCol w:w="1775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Innoalloy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29Oct16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100-70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Salles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1.02.30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Valiant Soldier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Bunny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Double (NZ)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Hong Kong Macau Trophy (Handicap)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77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Dragon (IRE)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Simply Invincible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Romantic Touch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ridden to lead on settling before being passed by inside runner 1100m. Stayed a neck behind till retaking lead 400m, but overtaken passing 250m before running on empty f</w:t>
            </w:r>
            <w:r>
              <w:rPr>
                <w:rFonts w:ascii="Arial Narrow" w:hAnsi="Arial Narrow"/>
                <w:color w:val="000000"/>
                <w:sz w:val="14"/>
              </w:rPr>
              <w:t>inal 100m.</w:t>
            </w: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2"/>
              <w:gridCol w:w="1204"/>
              <w:gridCol w:w="812"/>
              <w:gridCol w:w="967"/>
              <w:gridCol w:w="301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靠譜少爺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MISTER KAOPU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Fleeting Touch (USA) (Touch Gold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Fung &amp; Lee Koon Leong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HK$1,032,875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(4-1-1)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8"/>
        <w:gridCol w:w="121"/>
        <w:gridCol w:w="991"/>
        <w:gridCol w:w="445"/>
        <w:gridCol w:w="70"/>
        <w:gridCol w:w="507"/>
        <w:gridCol w:w="254"/>
        <w:gridCol w:w="279"/>
        <w:gridCol w:w="26"/>
        <w:gridCol w:w="454"/>
        <w:gridCol w:w="223"/>
        <w:gridCol w:w="281"/>
        <w:gridCol w:w="281"/>
        <w:gridCol w:w="281"/>
        <w:gridCol w:w="281"/>
        <w:gridCol w:w="404"/>
        <w:gridCol w:w="166"/>
        <w:gridCol w:w="26"/>
        <w:gridCol w:w="166"/>
        <w:gridCol w:w="26"/>
        <w:gridCol w:w="166"/>
        <w:gridCol w:w="26"/>
        <w:gridCol w:w="184"/>
        <w:gridCol w:w="443"/>
        <w:gridCol w:w="280"/>
        <w:gridCol w:w="337"/>
        <w:gridCol w:w="26"/>
        <w:gridCol w:w="1386"/>
        <w:gridCol w:w="1894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Diva Achiever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30Dec16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10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20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Luck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wide without cover throughout.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Alves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Yanson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0"/>
              <w:gridCol w:w="1209"/>
              <w:gridCol w:w="807"/>
              <w:gridCol w:w="964"/>
              <w:gridCol w:w="300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甜夢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陳俊輝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徐範錫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SWEET KOREAN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 F Chan/K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Wilander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Tears Of Argentina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(Umatilla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Jung Young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Sik</w:t>
                  </w:r>
                  <w:proofErr w:type="spellEnd"/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(5-3-2)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HK$1,376,050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(5-3-1)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6"/>
        <w:gridCol w:w="238"/>
        <w:gridCol w:w="977"/>
        <w:gridCol w:w="437"/>
        <w:gridCol w:w="68"/>
        <w:gridCol w:w="505"/>
        <w:gridCol w:w="253"/>
        <w:gridCol w:w="276"/>
        <w:gridCol w:w="26"/>
        <w:gridCol w:w="506"/>
        <w:gridCol w:w="218"/>
        <w:gridCol w:w="280"/>
        <w:gridCol w:w="280"/>
        <w:gridCol w:w="280"/>
        <w:gridCol w:w="280"/>
        <w:gridCol w:w="404"/>
        <w:gridCol w:w="162"/>
        <w:gridCol w:w="26"/>
        <w:gridCol w:w="162"/>
        <w:gridCol w:w="26"/>
        <w:gridCol w:w="162"/>
        <w:gridCol w:w="26"/>
        <w:gridCol w:w="184"/>
        <w:gridCol w:w="434"/>
        <w:gridCol w:w="277"/>
        <w:gridCol w:w="327"/>
        <w:gridCol w:w="26"/>
        <w:gridCol w:w="1358"/>
        <w:gridCol w:w="1830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11Nov16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1.02.00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Central Station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Double (NZ)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Reared on jumping away. Leaving the 800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inclined to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lay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out and continued to lay out for some distance thereafter.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16-1/4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44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wide without cover throughout and near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inclined to hang out.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Yanson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59166B" w:rsidRDefault="0059166B">
      <w:pPr>
        <w:spacing w:after="0" w:line="120" w:lineRule="exact"/>
      </w:pPr>
    </w:p>
    <w:p w:rsidR="0059166B" w:rsidRDefault="0059166B">
      <w:r>
        <w:br w:type="page"/>
      </w:r>
    </w:p>
    <w:p w:rsidR="0059166B" w:rsidRDefault="0059166B" w:rsidP="0059166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4:20 P.M. S1-5 Chairman's Challenge Cup</w:t>
      </w:r>
    </w:p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21"/>
              <w:gridCol w:w="1204"/>
              <w:gridCol w:w="807"/>
              <w:gridCol w:w="969"/>
              <w:gridCol w:w="296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勝星河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HOSTWIN GALAXY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</w:t>
                  </w:r>
                  <w:r>
                    <w:rPr>
                      <w:rFonts w:ascii="Arial Narrow" w:hAnsi="Arial Narrow"/>
                      <w:sz w:val="12"/>
                    </w:rPr>
                    <w:t>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Alexandra Rose (SA)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Caesour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Mr. &amp; Mrs. Tam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Keung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HK$744,900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7"/>
        <w:gridCol w:w="238"/>
        <w:gridCol w:w="978"/>
        <w:gridCol w:w="438"/>
        <w:gridCol w:w="68"/>
        <w:gridCol w:w="510"/>
        <w:gridCol w:w="248"/>
        <w:gridCol w:w="277"/>
        <w:gridCol w:w="26"/>
        <w:gridCol w:w="451"/>
        <w:gridCol w:w="220"/>
        <w:gridCol w:w="280"/>
        <w:gridCol w:w="280"/>
        <w:gridCol w:w="280"/>
        <w:gridCol w:w="280"/>
        <w:gridCol w:w="404"/>
        <w:gridCol w:w="162"/>
        <w:gridCol w:w="26"/>
        <w:gridCol w:w="162"/>
        <w:gridCol w:w="26"/>
        <w:gridCol w:w="162"/>
        <w:gridCol w:w="26"/>
        <w:gridCol w:w="184"/>
        <w:gridCol w:w="434"/>
        <w:gridCol w:w="277"/>
        <w:gridCol w:w="334"/>
        <w:gridCol w:w="26"/>
        <w:gridCol w:w="1372"/>
        <w:gridCol w:w="1858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Diva Achiever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fiercely in the early stages.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7Jan17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1.27.30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Obrigado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Manoel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Nunes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 the 1300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hampered. Raced wide without cover until near the 700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 Prelude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Wichita Linesman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slow to begin. Over the final 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hampered.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Guineas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HKD750,000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Treasure (NZ)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Journey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fiercely in the middle stages. From the 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until near the 200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inconvenienced and forced outwards.</w:t>
            </w: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9"/>
              <w:gridCol w:w="1217"/>
              <w:gridCol w:w="806"/>
              <w:gridCol w:w="971"/>
              <w:gridCol w:w="297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胡卡之鷹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HUKA EAGLE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Geoff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Allendorf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Swiss Ace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Ugly Betty (AUS) (High Yield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Colin Keane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(2-5-1)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(2-4-1)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(1-4-1)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(0-3-1)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HK$903,350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(2-5-1)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(1-4-1)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8"/>
        <w:gridCol w:w="120"/>
        <w:gridCol w:w="987"/>
        <w:gridCol w:w="443"/>
        <w:gridCol w:w="69"/>
        <w:gridCol w:w="507"/>
        <w:gridCol w:w="253"/>
        <w:gridCol w:w="278"/>
        <w:gridCol w:w="26"/>
        <w:gridCol w:w="506"/>
        <w:gridCol w:w="222"/>
        <w:gridCol w:w="281"/>
        <w:gridCol w:w="281"/>
        <w:gridCol w:w="281"/>
        <w:gridCol w:w="281"/>
        <w:gridCol w:w="404"/>
        <w:gridCol w:w="164"/>
        <w:gridCol w:w="26"/>
        <w:gridCol w:w="164"/>
        <w:gridCol w:w="26"/>
        <w:gridCol w:w="164"/>
        <w:gridCol w:w="26"/>
        <w:gridCol w:w="184"/>
        <w:gridCol w:w="440"/>
        <w:gridCol w:w="279"/>
        <w:gridCol w:w="331"/>
        <w:gridCol w:w="26"/>
        <w:gridCol w:w="1377"/>
        <w:gridCol w:w="1879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Feast For Eyes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 raced in the middle stages.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Rounding the home turn was held up and near the 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was disappointed for a run. Was then steadied and obliged to shift out to obtain clear running.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Turquoise Power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22"/>
              <w:gridCol w:w="1196"/>
              <w:gridCol w:w="809"/>
              <w:gridCol w:w="967"/>
              <w:gridCol w:w="301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彥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臣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(H/TT)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李家輝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YANSON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 Lee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Guillotine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Black Beauty (NZ) (Black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Minnaloushe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Li Hoi Yuen, Vincent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(7-5-7)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(3-3-4)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HK$2,004,300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(4-2-3)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238"/>
        <w:gridCol w:w="969"/>
        <w:gridCol w:w="433"/>
        <w:gridCol w:w="67"/>
        <w:gridCol w:w="504"/>
        <w:gridCol w:w="252"/>
        <w:gridCol w:w="275"/>
        <w:gridCol w:w="26"/>
        <w:gridCol w:w="454"/>
        <w:gridCol w:w="218"/>
        <w:gridCol w:w="279"/>
        <w:gridCol w:w="279"/>
        <w:gridCol w:w="279"/>
        <w:gridCol w:w="279"/>
        <w:gridCol w:w="404"/>
        <w:gridCol w:w="160"/>
        <w:gridCol w:w="26"/>
        <w:gridCol w:w="160"/>
        <w:gridCol w:w="26"/>
        <w:gridCol w:w="160"/>
        <w:gridCol w:w="26"/>
        <w:gridCol w:w="248"/>
        <w:gridCol w:w="428"/>
        <w:gridCol w:w="275"/>
        <w:gridCol w:w="332"/>
        <w:gridCol w:w="26"/>
        <w:gridCol w:w="1343"/>
        <w:gridCol w:w="1801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Ryan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Curatolo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35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Alfonso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Double (NZ)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So Cute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Manoel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Nunes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 raced during the early and middle stages.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Louis Corrales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23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Yanson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59166B" w:rsidRDefault="0059166B">
      <w:pPr>
        <w:spacing w:after="0" w:line="120" w:lineRule="exact"/>
      </w:pPr>
    </w:p>
    <w:p w:rsidR="0059166B" w:rsidRDefault="0059166B">
      <w:r>
        <w:br w:type="page"/>
      </w:r>
    </w:p>
    <w:p w:rsidR="0059166B" w:rsidRDefault="0059166B" w:rsidP="0059166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4:20 P.M. S1-5 Chairman's Challenge Cup</w:t>
      </w:r>
    </w:p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0"/>
              <w:gridCol w:w="1210"/>
              <w:gridCol w:w="804"/>
              <w:gridCol w:w="968"/>
              <w:gridCol w:w="296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滿貫凱旋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BINGO CHAMPION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(84)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Wepner</w:t>
                  </w:r>
                  <w:proofErr w:type="spellEnd"/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Artistic Blue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(Diesis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Toi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Tung &amp; Chow Chi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Shuen</w:t>
                  </w:r>
                  <w:proofErr w:type="spellEnd"/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HK$736,750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238"/>
        <w:gridCol w:w="964"/>
        <w:gridCol w:w="430"/>
        <w:gridCol w:w="66"/>
        <w:gridCol w:w="502"/>
        <w:gridCol w:w="253"/>
        <w:gridCol w:w="274"/>
        <w:gridCol w:w="26"/>
        <w:gridCol w:w="448"/>
        <w:gridCol w:w="214"/>
        <w:gridCol w:w="279"/>
        <w:gridCol w:w="279"/>
        <w:gridCol w:w="279"/>
        <w:gridCol w:w="279"/>
        <w:gridCol w:w="404"/>
        <w:gridCol w:w="159"/>
        <w:gridCol w:w="26"/>
        <w:gridCol w:w="167"/>
        <w:gridCol w:w="26"/>
        <w:gridCol w:w="167"/>
        <w:gridCol w:w="26"/>
        <w:gridCol w:w="248"/>
        <w:gridCol w:w="426"/>
        <w:gridCol w:w="274"/>
        <w:gridCol w:w="322"/>
        <w:gridCol w:w="26"/>
        <w:gridCol w:w="1352"/>
        <w:gridCol w:w="1815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10Dec16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100-70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16</w:t>
            </w:r>
            <w:r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1.02.80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On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Idol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Bingo Champion (GB)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?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the concluding stages was momentarily inconvenienced.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 to begin.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10Feb17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70+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HKD470,000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37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Invincible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Healthy Life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11</w:t>
            </w:r>
            <w:r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10-1/4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Advance Mission (GB)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Gem Eagle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Sheng Li Win (IRE)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15-1/2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slow to begin and lost significant ground. Warning issued. Jockey questioned RE performance - Refer full report.</w:t>
            </w: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2"/>
              <w:gridCol w:w="1195"/>
              <w:gridCol w:w="806"/>
              <w:gridCol w:w="974"/>
              <w:gridCol w:w="303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聯誠笑聲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錢健明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HAPPY ROARING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M Chin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Aucharuz</w:t>
                  </w:r>
                  <w:proofErr w:type="spellEnd"/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Penhaligon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Lee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On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HK$500,950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7"/>
        <w:gridCol w:w="119"/>
        <w:gridCol w:w="988"/>
        <w:gridCol w:w="443"/>
        <w:gridCol w:w="69"/>
        <w:gridCol w:w="507"/>
        <w:gridCol w:w="254"/>
        <w:gridCol w:w="279"/>
        <w:gridCol w:w="26"/>
        <w:gridCol w:w="506"/>
        <w:gridCol w:w="222"/>
        <w:gridCol w:w="281"/>
        <w:gridCol w:w="281"/>
        <w:gridCol w:w="281"/>
        <w:gridCol w:w="281"/>
        <w:gridCol w:w="404"/>
        <w:gridCol w:w="165"/>
        <w:gridCol w:w="26"/>
        <w:gridCol w:w="165"/>
        <w:gridCol w:w="26"/>
        <w:gridCol w:w="165"/>
        <w:gridCol w:w="26"/>
        <w:gridCol w:w="184"/>
        <w:gridCol w:w="441"/>
        <w:gridCol w:w="279"/>
        <w:gridCol w:w="332"/>
        <w:gridCol w:w="26"/>
        <w:gridCol w:w="1378"/>
        <w:gridCol w:w="1873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65-40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Alves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Shortly after start hung out for a short distance despite the efforts of its rider.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Master Of Cheers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Aucharuz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14-1/4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Raced fiercely in the early and middle stages. Rounding the home turn was bumped. Rider reported his mount did not run out a strong 1500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 Maia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4"/>
              <w:gridCol w:w="1197"/>
              <w:gridCol w:w="802"/>
              <w:gridCol w:w="970"/>
              <w:gridCol w:w="297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威力喜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梁國浩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顧偉樂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FELIZMASTER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Leong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Ryan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Curatolo</w:t>
                  </w:r>
                  <w:proofErr w:type="spellEnd"/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Stratum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Russian Caravan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Dehere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Lee Kwok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Lam Ping Ki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(3-3-2)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(3-3-0)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HK$921,590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(3-2-2)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8"/>
        <w:gridCol w:w="121"/>
        <w:gridCol w:w="992"/>
        <w:gridCol w:w="445"/>
        <w:gridCol w:w="70"/>
        <w:gridCol w:w="508"/>
        <w:gridCol w:w="254"/>
        <w:gridCol w:w="280"/>
        <w:gridCol w:w="26"/>
        <w:gridCol w:w="452"/>
        <w:gridCol w:w="222"/>
        <w:gridCol w:w="281"/>
        <w:gridCol w:w="281"/>
        <w:gridCol w:w="281"/>
        <w:gridCol w:w="281"/>
        <w:gridCol w:w="404"/>
        <w:gridCol w:w="166"/>
        <w:gridCol w:w="26"/>
        <w:gridCol w:w="169"/>
        <w:gridCol w:w="26"/>
        <w:gridCol w:w="166"/>
        <w:gridCol w:w="26"/>
        <w:gridCol w:w="184"/>
        <w:gridCol w:w="443"/>
        <w:gridCol w:w="280"/>
        <w:gridCol w:w="333"/>
        <w:gridCol w:w="26"/>
        <w:gridCol w:w="1387"/>
        <w:gridCol w:w="1894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HKD525,000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Calder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Mission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Gdragon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Rayden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slow to begin. 800 over raced up onto heels and steadied. Was held up and unable to improve from the 500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until the 300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 F Chan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Felizmaster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Marginally slow to begin and was then tightened for room. Rounding the home turn was held up and unable to improve until near the 350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Cast both offside plates during the run.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Wayne Smith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 F Chan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9-3/4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Rock N Rolla (IRE)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Winston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Wudang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Mountain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Rounding the home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turn,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had to be steadied.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&amp; 2 Handicap 95-70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HKD380,000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 F Chan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Oh So Easy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 slow to begin.</w:t>
            </w:r>
          </w:p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28"/>
              <w:gridCol w:w="1212"/>
              <w:gridCol w:w="805"/>
              <w:gridCol w:w="961"/>
              <w:gridCol w:w="29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星途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(B/H/XB)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EQUISTAR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(74)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Equiano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Halfwaytoparadise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(Observatory)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Lai Chan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Cheong,M.J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Caddy,Li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Ip</w:t>
                  </w:r>
                  <w:proofErr w:type="spellEnd"/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HK$168,150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509"/>
        <w:gridCol w:w="118"/>
        <w:gridCol w:w="983"/>
        <w:gridCol w:w="440"/>
        <w:gridCol w:w="68"/>
        <w:gridCol w:w="506"/>
        <w:gridCol w:w="254"/>
        <w:gridCol w:w="278"/>
        <w:gridCol w:w="26"/>
        <w:gridCol w:w="440"/>
        <w:gridCol w:w="220"/>
        <w:gridCol w:w="266"/>
        <w:gridCol w:w="281"/>
        <w:gridCol w:w="281"/>
        <w:gridCol w:w="281"/>
        <w:gridCol w:w="404"/>
        <w:gridCol w:w="163"/>
        <w:gridCol w:w="26"/>
        <w:gridCol w:w="163"/>
        <w:gridCol w:w="26"/>
        <w:gridCol w:w="163"/>
        <w:gridCol w:w="26"/>
        <w:gridCol w:w="184"/>
        <w:gridCol w:w="437"/>
        <w:gridCol w:w="278"/>
        <w:gridCol w:w="480"/>
        <w:gridCol w:w="26"/>
        <w:gridCol w:w="1369"/>
        <w:gridCol w:w="1843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L Ho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PC/H/XB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Equistar (GB)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Noculars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59166B" w:rsidRDefault="0059166B">
      <w:pPr>
        <w:spacing w:after="0" w:line="120" w:lineRule="exact"/>
      </w:pPr>
    </w:p>
    <w:p w:rsidR="0059166B" w:rsidRDefault="0059166B">
      <w:r>
        <w:br w:type="page"/>
      </w:r>
    </w:p>
    <w:p w:rsidR="0059166B" w:rsidRDefault="0059166B" w:rsidP="0059166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4:20 P.M. S1-5 Chairman's Challenge Cup</w:t>
      </w:r>
    </w:p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1225"/>
              <w:gridCol w:w="1210"/>
              <w:gridCol w:w="804"/>
              <w:gridCol w:w="964"/>
              <w:gridCol w:w="301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升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斗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樂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(B/H/TT)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鄒欽華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HAPPY BUNNY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Chow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Fully Fledged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Marie De France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Howbaddouwantit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Yeung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Wing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(5-2-3)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(3-1-2)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HK$977,050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(4-1-3)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9"/>
        <w:gridCol w:w="239"/>
        <w:gridCol w:w="971"/>
        <w:gridCol w:w="434"/>
        <w:gridCol w:w="67"/>
        <w:gridCol w:w="503"/>
        <w:gridCol w:w="253"/>
        <w:gridCol w:w="275"/>
        <w:gridCol w:w="26"/>
        <w:gridCol w:w="450"/>
        <w:gridCol w:w="216"/>
        <w:gridCol w:w="257"/>
        <w:gridCol w:w="279"/>
        <w:gridCol w:w="279"/>
        <w:gridCol w:w="279"/>
        <w:gridCol w:w="404"/>
        <w:gridCol w:w="158"/>
        <w:gridCol w:w="26"/>
        <w:gridCol w:w="161"/>
        <w:gridCol w:w="26"/>
        <w:gridCol w:w="161"/>
        <w:gridCol w:w="26"/>
        <w:gridCol w:w="184"/>
        <w:gridCol w:w="429"/>
        <w:gridCol w:w="275"/>
        <w:gridCol w:w="467"/>
        <w:gridCol w:w="26"/>
        <w:gridCol w:w="1361"/>
        <w:gridCol w:w="1792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Hostwin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Galaxy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Kaopu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Diva Achiever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Macau Sprint Trophy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HKD650,000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1.08.00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9-1/2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B/H/TT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Sparta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Korean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Eagle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Achilles Sword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 - Cover if possible.</w:t>
            </w: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13-3/4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PC/H/TT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Evergreen Star (USA)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Californiatreasure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 inclined to hang out leaving the 400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metres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 85-60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HKD350,000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NW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Wepner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15</w:t>
            </w:r>
            <w:r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1.01.60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23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PC/H/TT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Dragon (USA)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Gunstigmaster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Tuhao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Power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4D7C12" w:rsidRDefault="00A466FA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D7C1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D7C12" w:rsidRDefault="00A466FA">
            <w:pPr>
              <w:spacing w:after="0"/>
            </w:pPr>
          </w:p>
        </w:tc>
        <w:tc>
          <w:tcPr>
            <w:tcW w:w="567" w:type="dxa"/>
          </w:tcPr>
          <w:p w:rsidR="004D7C12" w:rsidRDefault="00A466F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4D7C12" w:rsidRDefault="00A466FA">
            <w:pPr>
              <w:spacing w:after="0" w:line="160" w:lineRule="exact"/>
              <w:jc w:val="right"/>
            </w:pPr>
          </w:p>
          <w:p w:rsidR="004D7C12" w:rsidRDefault="00A466F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2"/>
              <w:gridCol w:w="1212"/>
              <w:gridCol w:w="806"/>
              <w:gridCol w:w="963"/>
              <w:gridCol w:w="29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榮華東方</w:t>
                  </w:r>
                </w:p>
              </w:tc>
              <w:tc>
                <w:tcPr>
                  <w:tcW w:w="1284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鄒欽華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WEALTHY EAST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Chow</w:t>
                  </w:r>
                </w:p>
              </w:tc>
              <w:tc>
                <w:tcPr>
                  <w:tcW w:w="851" w:type="dxa"/>
                </w:tcPr>
                <w:p w:rsidR="004D7C12" w:rsidRDefault="00A466F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4D7C12" w:rsidRDefault="00A466F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D7C12" w:rsidRDefault="00A466F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Patapan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Georgie's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Way (NZ) (Al Akbar ())</w:t>
                  </w:r>
                </w:p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Lau Fu Wing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Po</w:t>
                  </w:r>
                </w:p>
              </w:tc>
            </w:tr>
          </w:tbl>
          <w:p w:rsidR="004D7C12" w:rsidRDefault="00A466F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Mac Career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(3-3-2)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HK$592,850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(3-3-2)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4D7C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D7C12" w:rsidRDefault="00A466F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D7C12" w:rsidRDefault="00A466F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</w:tr>
          </w:tbl>
          <w:p w:rsidR="004D7C12" w:rsidRDefault="00A466FA"/>
        </w:tc>
      </w:tr>
    </w:tbl>
    <w:p w:rsidR="004D7C12" w:rsidRDefault="00A466F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8"/>
        <w:gridCol w:w="120"/>
        <w:gridCol w:w="990"/>
        <w:gridCol w:w="444"/>
        <w:gridCol w:w="69"/>
        <w:gridCol w:w="507"/>
        <w:gridCol w:w="254"/>
        <w:gridCol w:w="279"/>
        <w:gridCol w:w="26"/>
        <w:gridCol w:w="499"/>
        <w:gridCol w:w="223"/>
        <w:gridCol w:w="271"/>
        <w:gridCol w:w="281"/>
        <w:gridCol w:w="281"/>
        <w:gridCol w:w="281"/>
        <w:gridCol w:w="404"/>
        <w:gridCol w:w="164"/>
        <w:gridCol w:w="26"/>
        <w:gridCol w:w="166"/>
        <w:gridCol w:w="26"/>
        <w:gridCol w:w="166"/>
        <w:gridCol w:w="26"/>
        <w:gridCol w:w="184"/>
        <w:gridCol w:w="442"/>
        <w:gridCol w:w="279"/>
        <w:gridCol w:w="332"/>
        <w:gridCol w:w="26"/>
        <w:gridCol w:w="1382"/>
        <w:gridCol w:w="1876"/>
      </w:tblGrid>
      <w:tr w:rsidR="004D7C12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9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3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1962" w:type="dxa"/>
            <w:tcBorders>
              <w:top w:val="single" w:sz="5" w:space="0" w:color="auto"/>
              <w:bottom w:val="single" w:sz="5" w:space="0" w:color="auto"/>
            </w:tcBorders>
          </w:tcPr>
          <w:p w:rsidR="004D7C12" w:rsidRDefault="00A466F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25Nov16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Breinell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Yamzon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1.05.40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Tuhao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Power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Windsor Arch Five (IRE) </w:t>
            </w:r>
          </w:p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Starkiller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65-40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Roaring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24Feb17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70-40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Partners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Wealthy East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Today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  <w:tr w:rsidR="004D7C12">
        <w:tc>
          <w:tcPr>
            <w:tcW w:w="249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26" w:type="dxa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3 &amp; 4 Handicap 60-40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HKD240,000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454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283" w:type="dxa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70" w:type="dxa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4D7C12" w:rsidRDefault="00A466FA"/>
        </w:tc>
        <w:tc>
          <w:tcPr>
            <w:tcW w:w="1417" w:type="dxa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Wealthy East (NZ)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Show Smart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Windsor Arch Five (IRE) </w:t>
            </w:r>
          </w:p>
        </w:tc>
        <w:tc>
          <w:tcPr>
            <w:tcW w:w="1962" w:type="dxa"/>
          </w:tcPr>
          <w:p w:rsidR="004D7C12" w:rsidRDefault="00A466FA">
            <w:pPr>
              <w:spacing w:after="0" w:line="140" w:lineRule="exact"/>
            </w:pPr>
          </w:p>
        </w:tc>
      </w:tr>
      <w:tr w:rsidR="0059166B">
        <w:tc>
          <w:tcPr>
            <w:tcW w:w="249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26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</w:p>
        </w:tc>
        <w:tc>
          <w:tcPr>
            <w:tcW w:w="1008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&amp; 3 Handicap 70-50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HKD295,000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TAI, MAC</w:t>
            </w:r>
          </w:p>
        </w:tc>
        <w:tc>
          <w:tcPr>
            <w:tcW w:w="7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H Yu</w:t>
            </w:r>
          </w:p>
        </w:tc>
        <w:tc>
          <w:tcPr>
            <w:tcW w:w="227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9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1.14.90</w:t>
            </w:r>
          </w:p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70" w:type="dxa"/>
            <w:shd w:val="pct10" w:color="auto" w:fill="auto"/>
          </w:tcPr>
          <w:p w:rsidR="004D7C12" w:rsidRDefault="00A466F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4D7C12" w:rsidRDefault="00A466F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4D7C12" w:rsidRDefault="00A466F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D7C12" w:rsidRDefault="00A466FA"/>
        </w:tc>
        <w:tc>
          <w:tcPr>
            <w:tcW w:w="1417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Capital Protector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Noculars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D7C12" w:rsidRDefault="00A466F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Wealthy East (NZ) </w:t>
            </w:r>
          </w:p>
        </w:tc>
        <w:tc>
          <w:tcPr>
            <w:tcW w:w="1962" w:type="dxa"/>
            <w:shd w:val="pct10" w:color="auto" w:fill="auto"/>
          </w:tcPr>
          <w:p w:rsidR="004D7C12" w:rsidRDefault="00A466FA">
            <w:pPr>
              <w:spacing w:after="0" w:line="140" w:lineRule="exact"/>
            </w:pPr>
          </w:p>
        </w:tc>
      </w:tr>
    </w:tbl>
    <w:p w:rsidR="004D7C12" w:rsidRDefault="00A466F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4D7C12" w:rsidRDefault="00A466FA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4D7C12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FA" w:rsidRDefault="00A466FA" w:rsidP="0059166B">
      <w:pPr>
        <w:spacing w:after="0" w:line="240" w:lineRule="auto"/>
      </w:pPr>
      <w:r>
        <w:separator/>
      </w:r>
    </w:p>
  </w:endnote>
  <w:endnote w:type="continuationSeparator" w:id="0">
    <w:p w:rsidR="00A466FA" w:rsidRDefault="00A466FA" w:rsidP="0059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FA" w:rsidRDefault="00A466FA" w:rsidP="0059166B">
      <w:pPr>
        <w:spacing w:after="0" w:line="240" w:lineRule="auto"/>
      </w:pPr>
      <w:r>
        <w:separator/>
      </w:r>
    </w:p>
  </w:footnote>
  <w:footnote w:type="continuationSeparator" w:id="0">
    <w:p w:rsidR="00A466FA" w:rsidRDefault="00A466FA" w:rsidP="0059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2655"/>
    <w:rsid w:val="003C2655"/>
    <w:rsid w:val="0059166B"/>
    <w:rsid w:val="00A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6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6B"/>
  </w:style>
  <w:style w:type="paragraph" w:styleId="Footer">
    <w:name w:val="footer"/>
    <w:basedOn w:val="Normal"/>
    <w:link w:val="FooterChar"/>
    <w:uiPriority w:val="99"/>
    <w:unhideWhenUsed/>
    <w:rsid w:val="005916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B373-1FFE-434D-8128-036BBE6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3812</Words>
  <Characters>21729</Characters>
  <Application>Microsoft Office Word</Application>
  <DocSecurity>0</DocSecurity>
  <Lines>181</Lines>
  <Paragraphs>50</Paragraphs>
  <ScaleCrop>false</ScaleCrop>
  <Company>The Hong Kong Jockey Club</Company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2017-05-18T06:29:00Z</dcterms:created>
  <dcterms:modified xsi:type="dcterms:W3CDTF">2017-05-18T06:32:00Z</dcterms:modified>
</cp:coreProperties>
</file>