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410FD2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410FD2" w:rsidRDefault="008730FD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S2-4</w:t>
            </w:r>
          </w:p>
        </w:tc>
        <w:tc>
          <w:tcPr>
            <w:tcW w:w="1598" w:type="dxa"/>
          </w:tcPr>
          <w:p w:rsidR="00410FD2" w:rsidRDefault="008730FD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11:20 P.M.</w:t>
            </w:r>
          </w:p>
          <w:p w:rsidR="00410FD2" w:rsidRDefault="008730F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410FD2" w:rsidRDefault="008730F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(22.06.2017)</w:t>
            </w:r>
          </w:p>
          <w:p w:rsidR="00410FD2" w:rsidRDefault="008730F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(4:20 P.M. LOCAL TIME)</w:t>
            </w:r>
          </w:p>
          <w:p w:rsidR="00410FD2" w:rsidRDefault="008730F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(22.06.2017)</w:t>
            </w:r>
          </w:p>
        </w:tc>
        <w:tc>
          <w:tcPr>
            <w:tcW w:w="8095" w:type="dxa"/>
          </w:tcPr>
          <w:p w:rsidR="00410FD2" w:rsidRDefault="008730FD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Gold Cup (Group 1)</w:t>
            </w:r>
          </w:p>
          <w:p w:rsidR="00410FD2" w:rsidRDefault="00410FD2">
            <w:pPr>
              <w:spacing w:after="0"/>
            </w:pPr>
          </w:p>
        </w:tc>
      </w:tr>
      <w:tr w:rsidR="00410FD2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410FD2" w:rsidRDefault="008730FD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7999"/>
                  <wp:effectExtent l="0" t="0" r="0" b="0"/>
                  <wp:docPr id="1" name="Picture 1" descr="20170622S24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622S24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410FD2" w:rsidRDefault="008730F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Ascot, Great Britain - Turf - 3991 Metres (Right-handed) </w:t>
            </w:r>
          </w:p>
          <w:p w:rsidR="00410FD2" w:rsidRDefault="008730F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10FD2" w:rsidRDefault="008730F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4-years-old and upwards. Weights: 4-y-o colts and geldings 126lb; fillies 123lb; 5-y-o and up horses and geldings 128lb; mares 125lb. Southern Hemisphere Allowance: 4-y-o 10lb.</w:t>
            </w:r>
          </w:p>
          <w:p w:rsidR="00410FD2" w:rsidRDefault="008730F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10FD2" w:rsidRDefault="008730F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£400,000</w:t>
            </w:r>
          </w:p>
          <w:p w:rsidR="00410FD2" w:rsidRDefault="008730F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1st £226,840, 2nd £86,000, 3rd £43,040, </w:t>
            </w:r>
            <w:r>
              <w:rPr>
                <w:rFonts w:ascii="Arial" w:hAnsi="Arial"/>
                <w:color w:val="000000"/>
                <w:sz w:val="16"/>
              </w:rPr>
              <w:t>4th £21,440, 5th £10,760, 6th £5,400</w:t>
            </w:r>
          </w:p>
          <w:p w:rsidR="00410FD2" w:rsidRDefault="008730FD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410FD2" w:rsidRDefault="008730FD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897EE9" w:rsidRDefault="008730FD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0"/>
              <w:gridCol w:w="959"/>
              <w:gridCol w:w="293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巨橙</w:t>
                  </w:r>
                </w:p>
              </w:tc>
              <w:tc>
                <w:tcPr>
                  <w:tcW w:w="128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包貝義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BIG ORANGE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Bell (GB)</w:t>
                  </w:r>
                </w:p>
              </w:tc>
              <w:tc>
                <w:tcPr>
                  <w:tcW w:w="851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Duke of Marmalade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Brown To You (IRE) (Fasliyev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 J and T C O Gredley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(8-2-2)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(7-1-2)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HK$10,228,729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6"/>
        <w:gridCol w:w="672"/>
        <w:gridCol w:w="71"/>
        <w:gridCol w:w="508"/>
        <w:gridCol w:w="393"/>
        <w:gridCol w:w="281"/>
        <w:gridCol w:w="26"/>
        <w:gridCol w:w="564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9"/>
        <w:gridCol w:w="2218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10/24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1Nov16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Melbourne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AUD6,000,000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3.20.58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Almandin (GER)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Heartbreak City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Hartnell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rdn and unable qck under 3f out: drvn 2f out: wknd last 75yds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Zipping Classic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2.29.05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Almoonqith (USA)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Soon led, pushed along to increase pace 4f out, hard pressed turning in, headed 2f out, battled back to lead 1 1/2f out, soon challenged again and headed 1f out, all out final furlong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LONGINES Hong Kong Vase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HKD16,500,000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2.26.22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16.3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Satono Crown (JPN)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Foot In Heaven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Began well, pushed forward but wide 3L from leader.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Allowed  to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roll forward from 1600m to race outside leader 1450m.  Kept on steadily to 800m when came under pressure and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gave  ground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gradually.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Gold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3.22.52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hdd 3f out but r.o wl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Henry II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3245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3.32.67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Higher Power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 Is No Lady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 at decent pce: stretched on fr 3f out: sn clr: galloped on relentlessly: unchal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9"/>
              <w:gridCol w:w="1567"/>
              <w:gridCol w:w="449"/>
              <w:gridCol w:w="958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無盡時</w:t>
                  </w:r>
                </w:p>
              </w:tc>
              <w:tc>
                <w:tcPr>
                  <w:tcW w:w="1209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67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9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6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ENDLESS TIME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5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 (GB)</w:t>
                  </w:r>
                </w:p>
              </w:tc>
              <w:tc>
                <w:tcPr>
                  <w:tcW w:w="449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1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Sea The Stars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Mamonta (GB) (Fantastic Light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(6-2-0)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HK$2,665,924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7"/>
        <w:gridCol w:w="673"/>
        <w:gridCol w:w="71"/>
        <w:gridCol w:w="509"/>
        <w:gridCol w:w="394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7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Lancashire Oaks 3yo+ f&amp;m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GBP93,000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2382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2.40.21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Endless Time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Furia Cruzada (CHI)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Loving Things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effrt over 3f out: edgd rt 2f out: styd on wl fnl f: led last 50yds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18Aug16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Yorkshire Oaks 3yo+ f&amp;m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GBP365,750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2.28.50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40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Seventh Heaven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Queen's Trust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on outer 4f out: rdn along 3f out: sn drvn and btn: bhd and eased fr wl over 1f out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Vermeille 3yo+ f&amp;m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2.33.23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Left Hand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Endless Time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Juliet Rose (FR)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qcknd tempo ent st under 2 1/2f out: styd on u.p: hdd fnl 50yds: no ex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Royal Oak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3.29.23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Endless Time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Siljan'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s Saga (FR)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tch: rdn to ld 1 1/2f out: hdd appr fnl f: styd on u.p but no match for wnr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Yorkshire Cup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GBP165,000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2771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3.01.90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Jinx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over 3f out: cl up 2f out: sn rdn: led jst over 1f out: sn drvn and hdd ins fnl f: kpt on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0"/>
              <w:gridCol w:w="1475"/>
              <w:gridCol w:w="540"/>
              <w:gridCol w:w="957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8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海港法例</w:t>
                  </w:r>
                </w:p>
              </w:tc>
              <w:tc>
                <w:tcPr>
                  <w:tcW w:w="1210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5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莫瑾夫人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0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8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HARBOUR LAW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475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Laura Mongan (GB)</w:t>
                  </w:r>
                </w:p>
              </w:tc>
              <w:tc>
                <w:tcPr>
                  <w:tcW w:w="540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0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Lawman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Abunai (GB) (Pivotal (GB))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Jackie Cornwell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HK$4,464,382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6"/>
        <w:gridCol w:w="674"/>
        <w:gridCol w:w="71"/>
        <w:gridCol w:w="508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5"/>
        <w:gridCol w:w="2227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3.09.48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Harbour Law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Rasasee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October Storm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3f: trckd ldr: clsd to ld wl over 1f out: in command fnl f: rdn out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Queen's Vase 3yo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3.34.55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Sword Fighter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Harbour Law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Payment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broke wl: led early: chsd ldr: rdn to chal 2f out: styd on ins fnl f: hld nr fin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Bahrain Trophy 3yo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2.44.39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Housesofparliament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Platitude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Harrison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chsd ldr: rdn to ld wl over 2f out: sn hdd but stl ev ch tl no ex ins fnl f: styd on same pce fnl 100yds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St. Leger S. 3yo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2920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3.05.48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22/1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Harbour Law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Ventura Storm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Housesofparliament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hdwy 3f out: chsd ldrs 2f out: rdn to chse ldng pair and edgd lft over 1f out: drvn ins fnl f: styd on wl to ld nr fin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Sagaro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3190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Queally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3.30.23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Arran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in 4th: rdn over 2f out: wkng whn nudged by rival over 1f out: sn bhd</w:t>
            </w:r>
          </w:p>
        </w:tc>
      </w:tr>
    </w:tbl>
    <w:p w:rsidR="00897EE9" w:rsidRDefault="008730FD">
      <w:r>
        <w:br w:type="page"/>
      </w:r>
    </w:p>
    <w:p w:rsidR="00897EE9" w:rsidRDefault="008730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11:20 P.M. S2-4 Gold Cup</w:t>
      </w:r>
    </w:p>
    <w:p w:rsidR="00897EE9" w:rsidRDefault="008730FD">
      <w:pPr>
        <w:spacing w:after="0" w:line="120" w:lineRule="exact"/>
        <w:jc w:val="right"/>
      </w:pPr>
    </w:p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9"/>
              <w:gridCol w:w="1475"/>
              <w:gridCol w:w="542"/>
              <w:gridCol w:w="955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9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慳力神</w:t>
                  </w:r>
                  <w:proofErr w:type="gramEnd"/>
                </w:p>
              </w:tc>
              <w:tc>
                <w:tcPr>
                  <w:tcW w:w="1209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5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陳亮鏞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2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8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HARRISON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475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Channon (GB)</w:t>
                  </w:r>
                </w:p>
              </w:tc>
              <w:tc>
                <w:tcPr>
                  <w:tcW w:w="542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8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Sixties Icon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Excellent Day (IRE) (Invincible Spirit (IRE))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 Radford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(2-0-3)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(1-0-3)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HK$682,961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6"/>
        <w:gridCol w:w="2226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27Jul16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Gordon S. 3yo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2.38.37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24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Major General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Shogun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led after 2f tl after 3f: chsd ldr tl lost pl and jostled over 2f out: bhd and eased 1f out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17Aug16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Great Voltigeur S. 3yo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GBP160,000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2.29.41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Idaho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Housesofparliament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Across The Stars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drvn over 3f out: one pce fnl 2f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St. Leger S. 3yo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2920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3.05.48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21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Harbour Law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Ventura Storm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Housesofparliament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effrt on inner whn hmpd over 3f out: bhd after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2.57.96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Harrison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Michel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Dylan Mouth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rdn ent fnl 3f: ev ch 2f out: kpt on u.p to ld 1f out: wnt clr ins fnl f: styd on wl: readily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Cup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2771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3.02.72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Dal Harraild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Nakeeta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Seamour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hdwy and cl up 5f out: led wl over 3f out: rdn along over 2f out: hdd 11/2f out and sn drvn: kpt on same pce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2"/>
              <w:gridCol w:w="1467"/>
              <w:gridCol w:w="542"/>
              <w:gridCol w:w="955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翠鳥</w:t>
                  </w:r>
                </w:p>
              </w:tc>
              <w:tc>
                <w:tcPr>
                  <w:tcW w:w="1212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67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2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6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KINGFISHER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4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542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8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Mystical Lady (IRE) (Halling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Smith/Mrs Magnier/M Tabor/L J Williams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(3-2-2)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HK$4,917,140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506"/>
        <w:gridCol w:w="176"/>
        <w:gridCol w:w="1343"/>
        <w:gridCol w:w="646"/>
        <w:gridCol w:w="67"/>
        <w:gridCol w:w="502"/>
        <w:gridCol w:w="381"/>
        <w:gridCol w:w="275"/>
        <w:gridCol w:w="26"/>
        <w:gridCol w:w="662"/>
        <w:gridCol w:w="217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81"/>
        <w:gridCol w:w="461"/>
        <w:gridCol w:w="54"/>
        <w:gridCol w:w="1414"/>
        <w:gridCol w:w="2069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18Jun15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Cup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GBP405,315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4000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4.22.61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 to Paris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Kingfisher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Forgotten Rules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effrt to chse ldrs 2f out: nt clr run and swtchd lft and rt over 1f out: gap opened and swtchd rt ins fnl f: drvn and styd on wl fnl 100yds: wnt 2nd cl home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23Aug15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St. Leger Trial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EUR57,600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 O'Brien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3.09.61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Moon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Kingfisher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rr: last at 1/2-way: niggled along in rr fr 5f out and no imp on ldrs: stl in rr 1 1/2f out where n.m.r on inner: sn swtchd lft and kpt on one pce ins fnl f into nvr nrr 3rd fnl stride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St. Leger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EUR322,000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3.03.19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Agent Murphy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Wicklow Brave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rr: tk clsr order after 1/2-way: rdn in 7th over 3f out and no imp into st: wknd fnl 2f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19/24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3Nov15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Melbourne Cup 3yo+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AUD6,000,000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Colm O'Donoghue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3.23.15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H/XB/TT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Penzance (NZ)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Max Dynamite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Criterion (NZ)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rr: sing to stay on whn hmpd 1 1/2f out: sn btn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Gold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3.22.52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87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bttr than mid-div: virtually p.u 3 1/2f out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9"/>
              <w:gridCol w:w="1213"/>
              <w:gridCol w:w="1461"/>
              <w:gridCol w:w="545"/>
              <w:gridCol w:w="953"/>
              <w:gridCol w:w="292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9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母國</w:t>
                  </w:r>
                </w:p>
              </w:tc>
              <w:tc>
                <w:tcPr>
                  <w:tcW w:w="121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61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岳本賢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5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2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MOTHERLAND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461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O'Brien (IRE)</w:t>
                  </w:r>
                </w:p>
              </w:tc>
              <w:tc>
                <w:tcPr>
                  <w:tcW w:w="545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5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Pipalong (IRE) (Pips Pride (GB))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Annus Mirabilis Syndicate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(2-1-2)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HK$250,741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4"/>
        <w:gridCol w:w="1396"/>
        <w:gridCol w:w="673"/>
        <w:gridCol w:w="71"/>
        <w:gridCol w:w="509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30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13Jun16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EUR12,826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ROS, IRE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2018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2.13.31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Munaashid (USA)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Benny Paret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Motherland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pushed along in 5th under 3f out: wnt 4th appr fnl f: kpt on wl into 3rd cl home: nvr nrr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EUR13,300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BLN, IRE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2.56.89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Motherland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of Mystery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Lazio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 in 2nd: rdn to ld under 2f out: clr off home turn over 1f out: styd on strly to extend advantage ins fnl f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25Jul16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EUR19,000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GAL, IRE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2476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2.43.10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Motherland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Forcefull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Baliyka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clr ldr in 2nd: clsr 5f out: led over 2f out and sn rdn clr: styd on strly to extend advantage fnl f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SW&amp;P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EUR12,415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TIP, IRE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2.46.57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Tandem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Motherland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Benkei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at stdy pce: pressed appr fnl f: kpt on under hands and heels tl hdd fnl 100yds: nt hrd-rdn cl home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Saval Beg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3.03.28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Payment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Motherland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over 1 l clr at 1/2-way: pushed along into st and hdd u.p over 1f out: no imp on ldrs disputing 3rd ins fnl f: kpt on one pce in 3rd clsng stages: jst hld 3rd</w:t>
            </w:r>
          </w:p>
        </w:tc>
      </w:tr>
    </w:tbl>
    <w:p w:rsidR="00897EE9" w:rsidRDefault="008730FD">
      <w:r>
        <w:br w:type="page"/>
      </w:r>
    </w:p>
    <w:p w:rsidR="00897EE9" w:rsidRDefault="008730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11:20 P.</w:t>
      </w:r>
      <w:r>
        <w:rPr>
          <w:rFonts w:ascii="Arial Narrow" w:hAnsi="Arial Narrow"/>
          <w:b/>
          <w:sz w:val="16"/>
          <w:bdr w:val="single" w:sz="5" w:space="0" w:color="auto"/>
        </w:rPr>
        <w:t>M. S2-4 Gold Cup</w:t>
      </w:r>
    </w:p>
    <w:p w:rsidR="00897EE9" w:rsidRDefault="008730FD">
      <w:pPr>
        <w:spacing w:after="0" w:line="120" w:lineRule="exact"/>
        <w:jc w:val="right"/>
      </w:pPr>
    </w:p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8"/>
              <w:gridCol w:w="1480"/>
              <w:gridCol w:w="539"/>
              <w:gridCol w:w="958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5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追不到</w:t>
                  </w:r>
                </w:p>
              </w:tc>
              <w:tc>
                <w:tcPr>
                  <w:tcW w:w="1208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0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39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3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NEARLY CAUGHT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480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 (GB)</w:t>
                  </w:r>
                </w:p>
              </w:tc>
              <w:tc>
                <w:tcPr>
                  <w:tcW w:w="539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1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Katch Me Katie (GB) (Danehill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N Solomons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(6-4-7)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(5-2-6)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HK$2,525,583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3"/>
        <w:gridCol w:w="2228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Kergorlay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Umberto Rispoli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3.13.41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6.5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Candarliya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 to Rhodos (FR)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broke wl and led: drvn clr wl over 1 1/2f out: styd on strly fnl f: won easing down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Cadran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4100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Umberto Rispoli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4.23.57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4.4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hdd wl bef 1/2-way: remained prom: rdn to chal fr 2f out: styd on u.p fnl f: nt pce of front two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British Champions Long Distance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Umberto Rispoli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3.31.52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semt for home 3f out: drvn 2f out: hdd and fdd last 110yds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Sagaro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3190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3.30.23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7/2JF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Arran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led at mod pce: kicked on 4f out: rdn over 2f out: hdd and one pce jst over 1f out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Oleander-Rennen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EUR70,000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HOP, GER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3.33.90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Cardinal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 Salvador (GER)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drvn over 2 1/2f out and styd on: led over 1 1/2f out: hdd appr fnl f: kpt on at same pce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9"/>
              <w:gridCol w:w="1567"/>
              <w:gridCol w:w="448"/>
              <w:gridCol w:w="959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7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佐治勳章</w:t>
                  </w:r>
                  <w:proofErr w:type="gramEnd"/>
                </w:p>
              </w:tc>
              <w:tc>
                <w:tcPr>
                  <w:tcW w:w="1209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67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8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6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ORDER OF ST GEORGE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5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448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2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Another Storm (USA) (Gone West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 Tabor/D Smith/Mrs Magnier/L J Williams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(8-5-1)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(8-5-1)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HK$11,852,754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8"/>
        <w:gridCol w:w="672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3"/>
        <w:gridCol w:w="2227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St. Leger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3.05.95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1/7F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Wicklow Brave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 To Paris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sweated up befhand: w.w in rr of quartet: last at 1/2-way: pushed along and hdwy over 2f out into 2nd: rdn 1 1/2f out and clsd u.p to press ldr ins fnl 100yds: hld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l'Arc de Triomphe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EUR5,000,000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2.23.61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away fr main gp first 3f: chsd ldr after: rdn 3f out: sltly outpcd and short of room 2f out: kpt on fnl f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British Champions Long Distance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3.31.52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sweating: sn in 6th: rdn wl over 2f out and no prog: styd on fr over 1f out: tk 4th cl home and nrst fin but nvr able to threaten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Vintage Crop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3.02.50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Torcedor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Payment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off ldrs in 4th: pushed along over 3f out: rdn in 3rd 2f out: edgd rt u.p ins fnl f: kpt on wl into 2nd cl home: nt trble wnr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Saval Beg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3.03.28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4/11F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Payment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Motherland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bhd ldrs in 4th: pushed along in 4th into st and prog on outer to ld gng best over 1f out: kpt on wl to assert under hands and heels ins fnl f: comf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7"/>
              <w:gridCol w:w="1393"/>
              <w:gridCol w:w="628"/>
              <w:gridCol w:w="959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亞朗親王</w:t>
                  </w:r>
                </w:p>
              </w:tc>
              <w:tc>
                <w:tcPr>
                  <w:tcW w:w="120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93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范朗善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28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PRINCE OF ARRAN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3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Fellowes (GB)</w:t>
                  </w:r>
                </w:p>
              </w:tc>
              <w:tc>
                <w:tcPr>
                  <w:tcW w:w="628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2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Shirocco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Storming Sioux (GB) (Storming Home (GB))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Saeed bel Obaida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(3-4-1)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(0-4-0)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HK$469,834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6"/>
        <w:gridCol w:w="672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6"/>
        <w:gridCol w:w="2227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2Nov16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GBP11,314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Stevie Donohoe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2.31.70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Arran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Sunblazer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Noble Gift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6th: rdn over 2f out: kpt on wl on inner to ld jst over 1f out: wnt clr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23Nov16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Wild Flower S.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Stevie Donohoe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2.32.57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Crimean Tatar (TUR)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Chemical Charge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Curbyourenthusiasm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snatched up after 1f in midfield: waiting for a gap over 2f out then impeded: prog to chse ldrs 1f out: styd on but nt pce to threaten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Queally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2.18.27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Country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Wild Hacked (USA)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Arran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in 6th: nt clr run briefly over 2f out: prog wl over 1f out: styd on wl to take 3rd ins fnl f: no threat to ldng pair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3154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Queally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3.15.18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Winning Story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Watersmeet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 Rogers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hld up in last pair: pushed along over 2f out: hdwy on outer bnd 2f out: styd on ins fnl f: nvr trbld ldrs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Sagaro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3190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Stevie Donohoe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3.30.23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Arran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 in modly run event: rdn over 2f out: no imp tl styd on fr jst over 1f out to take 2nd last 75yds: no ch to chal</w:t>
            </w:r>
          </w:p>
        </w:tc>
      </w:tr>
    </w:tbl>
    <w:p w:rsidR="00897EE9" w:rsidRDefault="008730FD">
      <w:r>
        <w:br w:type="page"/>
      </w:r>
    </w:p>
    <w:p w:rsidR="00897EE9" w:rsidRDefault="008730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</w:t>
      </w:r>
      <w:r>
        <w:rPr>
          <w:rFonts w:ascii="Arial Narrow" w:hAnsi="Arial Narrow"/>
          <w:b/>
          <w:sz w:val="16"/>
          <w:bdr w:val="single" w:sz="5" w:space="0" w:color="auto"/>
        </w:rPr>
        <w:t>20 P.M. S2-4 Gold Cup</w:t>
      </w:r>
    </w:p>
    <w:p w:rsidR="00897EE9" w:rsidRDefault="008730FD">
      <w:pPr>
        <w:spacing w:after="0" w:line="120" w:lineRule="exact"/>
        <w:jc w:val="right"/>
      </w:pPr>
    </w:p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7"/>
              <w:gridCol w:w="1576"/>
              <w:gridCol w:w="445"/>
              <w:gridCol w:w="961"/>
              <w:gridCol w:w="294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嬌兒</w:t>
                  </w:r>
                  <w:proofErr w:type="gramEnd"/>
                </w:p>
              </w:tc>
              <w:tc>
                <w:tcPr>
                  <w:tcW w:w="120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76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5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61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7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QEWY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576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 (GB)</w:t>
                  </w:r>
                </w:p>
              </w:tc>
              <w:tc>
                <w:tcPr>
                  <w:tcW w:w="445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5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Princess Nada (GB) (Barathea (IRE))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(4-2-2)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(4-2-2)</w:t>
                  </w:r>
                </w:p>
              </w:tc>
              <w:tc>
                <w:tcPr>
                  <w:tcW w:w="725" w:type="dxa"/>
                  <w:shd w:val="clear" w:color="auto" w:fill="ADD8E6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DD8E6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HK$3,741,451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8"/>
        <w:gridCol w:w="674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GBP78,696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4000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4.34.70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Jennies Jewel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Qewy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Mill Springs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3f out: swtchd lft over 2f out: styd on strly ins fnl f: edgd rt: wnt 2nd ins fnl 100yds: pressed wnr nr fin but jst hld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2.59.33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Elidor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Qewy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Notarised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swtchd lft and effrt over 2f out: hdwy u.p to chse ldng pair 1f out: wnt 2nd and ev ch ins fnl f: styd on but hld cl home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Cup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AUD315,000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Kerrin McEvoy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2.28.98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Qewy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Grey Lion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Oceanographer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Went to front and ran them along tt. Challenged 250m and found plenty to line. F - TF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4/24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1Nov16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Melbourne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AUD6,000,000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3.20.58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6.7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Almandin (GER)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Heartbreak City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Hartnell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rdn 2f out: kpt on fnl f: snatched 4th cl home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Sandown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Kerrin McEvoy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3.25.87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Qewy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Swacadelic (GER)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 I Survey (AUS)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Led, set steady pace, quickened pace from 4f out, 2 lengths clear 2f out, soon ridden along, kept on well final furlong to hold on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7"/>
              <w:gridCol w:w="1394"/>
              <w:gridCol w:w="627"/>
              <w:gridCol w:w="960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2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追逐無盡</w:t>
                  </w:r>
                </w:p>
              </w:tc>
              <w:tc>
                <w:tcPr>
                  <w:tcW w:w="120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9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查爾頓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27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9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QUEST FOR MORE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39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Charlton (GB)</w:t>
                  </w:r>
                </w:p>
              </w:tc>
              <w:tc>
                <w:tcPr>
                  <w:tcW w:w="627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3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Teofilo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No Quest (IRE) (Rainbow Quest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 R H Sultan Ahmad Shah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(8-7-4)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(8-7-3)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HK$7,025,392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5"/>
        <w:gridCol w:w="670"/>
        <w:gridCol w:w="71"/>
        <w:gridCol w:w="508"/>
        <w:gridCol w:w="393"/>
        <w:gridCol w:w="281"/>
        <w:gridCol w:w="26"/>
        <w:gridCol w:w="564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3"/>
        <w:gridCol w:w="226"/>
        <w:gridCol w:w="56"/>
        <w:gridCol w:w="1459"/>
        <w:gridCol w:w="2214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Doncaster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3600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3.52.97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Michel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and sn clr: pushed along over 2f out: rdn over 1f out: jnd ent fnl f: sn drvn and kpt on gamely: hdd on line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Cadran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4100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4.23.57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5.9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fnl trio: last at 1/2-way: hdwy on outer over 2 1/2f out: rdn and styd on wl appr fnl f: grad gained on ldr: led 50yds out: all out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British Champions Long Distance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3.31.52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trckd ldr: shkn up to chal 2f out: upsides fnl f but wnr wnt past 110yds out: styd on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Gold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3.22.52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tl wknd fnl 3f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Henry II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3245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3.32.67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Higher Power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 Is No Lady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but chsd ldng trio after 4f: rdn 3f out: looked ill at ease on grnd and sn wknd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8"/>
              <w:gridCol w:w="1217"/>
              <w:gridCol w:w="802"/>
              <w:gridCol w:w="962"/>
              <w:gridCol w:w="294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潑辣娘子</w:t>
                  </w:r>
                </w:p>
              </w:tc>
              <w:tc>
                <w:tcPr>
                  <w:tcW w:w="128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祈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達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SHE IS NO LADY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Ralph Beckett (GB)</w:t>
                  </w:r>
                </w:p>
              </w:tc>
              <w:tc>
                <w:tcPr>
                  <w:tcW w:w="851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Lope de Vega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Capestar (IRE) (Cape Cross (IRE))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&amp; J Newell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(4-4-2)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(3-4-2)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HK$758,826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5"/>
        <w:gridCol w:w="671"/>
        <w:gridCol w:w="71"/>
        <w:gridCol w:w="510"/>
        <w:gridCol w:w="392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20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15Jun16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f&amp;m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2.59.96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 Is No Lady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Serena Grae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Heart Locket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a.p: shkn up over 2f out: led over 1f out: rdn and edgd lft ins fnl f: styd on wl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Esher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3271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3.44.25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Sandro Botticelli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 Is No Lady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prog over 2f out: disp 2nd over 1f out: clsd to chal fnl f: tk 2nd last strides: jst failed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14/20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Ebor Handicap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GBP275,436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2.56.13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Heartbreak City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Shrewd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Quick Jack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4f out: cl up 3f out: sn chal: rdn over 2f out and ev ch: drvn wl over 1f out: sn wknd and eased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</w:t>
            </w:r>
            <w:r>
              <w:rPr>
                <w:rFonts w:ascii="Arial Narrow" w:hAnsi="Arial Narrow"/>
                <w:color w:val="000000"/>
                <w:sz w:val="14"/>
              </w:rPr>
              <w:t>0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Scaramouche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3.04.71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 Is No Lady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Sacrifice My Soul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Iraklion (GER)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cl up: slighly impeded over 4f out: cl 3rd and shkn up over 2 1/2f out: rdn to chse ldr 2f out: styd on wl fnl f: led fnl strides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Henry II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3245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3.32.67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17/2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Higher Power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 Is No Lady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awkward s: in tch: 5th after 4f: rdn 3f out: kpt on to take 3rd wl over 1f out: no threat</w:t>
            </w:r>
          </w:p>
        </w:tc>
      </w:tr>
    </w:tbl>
    <w:p w:rsidR="00897EE9" w:rsidRDefault="008730FD">
      <w:r>
        <w:br w:type="page"/>
      </w:r>
    </w:p>
    <w:p w:rsidR="00897EE9" w:rsidRDefault="008730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11:20 P.M. S2-4 Gold Cup</w:t>
      </w:r>
    </w:p>
    <w:p w:rsidR="00897EE9" w:rsidRDefault="008730FD">
      <w:pPr>
        <w:spacing w:after="0" w:line="120" w:lineRule="exact"/>
        <w:jc w:val="right"/>
      </w:pPr>
    </w:p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1216"/>
              <w:gridCol w:w="1533"/>
              <w:gridCol w:w="465"/>
              <w:gridCol w:w="944"/>
              <w:gridCol w:w="291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14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酋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國大道</w:t>
                  </w:r>
                </w:p>
              </w:tc>
              <w:tc>
                <w:tcPr>
                  <w:tcW w:w="1216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3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65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44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1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30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SHEIKHZAYEDROAD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53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 (GB)</w:t>
                  </w:r>
                </w:p>
              </w:tc>
              <w:tc>
                <w:tcPr>
                  <w:tcW w:w="465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35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Dubawi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Royal Secrets (IRE) (Highest Honor (FR))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Mohammed Jaber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83"/>
              <w:gridCol w:w="873"/>
              <w:gridCol w:w="549"/>
              <w:gridCol w:w="83"/>
              <w:gridCol w:w="680"/>
              <w:gridCol w:w="513"/>
              <w:gridCol w:w="83"/>
              <w:gridCol w:w="654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(11-4-10)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(11-4-10)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HK$12,124,933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3"/>
        <w:gridCol w:w="670"/>
        <w:gridCol w:w="71"/>
        <w:gridCol w:w="508"/>
        <w:gridCol w:w="393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6"/>
        <w:gridCol w:w="226"/>
        <w:gridCol w:w="56"/>
        <w:gridCol w:w="1458"/>
        <w:gridCol w:w="2216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28Jul16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Goodwood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3.24.93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Pallasator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clsd to chse ldrs over 2f out: unable qck over 1f out: swtchd rt and rallied u.p jst ins fnl f: styd on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Doncaster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3600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3.52.97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Michel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hdwy 3f out: chsd ldr 2f out: rdn over 1f out: chal ent fnl f: sn drvn and kpt on wl to ld on line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British Champions Long Distance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3.31.52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rdn 2f out and carried hd awkwardly: clsd over 1f out: drvn ahd last 110yds: styd on stoutly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23Feb17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Nad Al Sheba Trophy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USD200,000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2810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Mullen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2.58.44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ev ch 2f out: one pce fnl 1 1/2f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Gold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3.22.52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ev ch 2f out: n.m.r a f out: r.o wl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9"/>
              <w:gridCol w:w="1216"/>
              <w:gridCol w:w="801"/>
              <w:gridCol w:w="960"/>
              <w:gridCol w:w="293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深情簡韻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祈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達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SIMPLE VERSE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Ralph Beckett (GB)</w:t>
                  </w:r>
                </w:p>
              </w:tc>
              <w:tc>
                <w:tcPr>
                  <w:tcW w:w="851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Duke of Marmalade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Guantanamera (IRE) (Sadler's Wells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QRL/Sheikh Suhaim Al Thani/M Al Kubaisi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(6-3-2)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HK$11,297,627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7"/>
        <w:gridCol w:w="673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28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Elizabeth II Coronation Cup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2409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2.43.54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Roseburg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5th st: effrt in 4th 2f out: sn hung lft and no imp: kpt on ins fnl f: no ch w wnr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Hardwicke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GBP225,000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2.32.06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Almodovar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racd keenly: chsd ldr: pushed along 3f out: rdn and lost 2nd 2f out: wknd over 1f out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8Sep16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Park Hill S. 3yo+ f&amp;m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2920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3.06.08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Pretty Perfect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California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hdwy over 2f out: chsd ldr and edgd lft over 1f out: swtchd rt and styd on strly fnl 150yds: led fnl strides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British Champions L</w:t>
            </w:r>
            <w:r>
              <w:rPr>
                <w:rFonts w:ascii="Arial Narrow" w:hAnsi="Arial Narrow"/>
                <w:color w:val="000000"/>
                <w:sz w:val="14"/>
              </w:rPr>
              <w:t>ong Distance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3.31.52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trio: rdn 3f out: styd on fr 2f out: tk 3rd cl home but nvr quite able to chal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Yorkshire Cup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GBP165,000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2771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3.01.90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Jinx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on inner 3f out: cl up wl over 1f out: sn rdn: styd on to ld ins fnl f: sn drvn: hdd and no ex nr line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9"/>
              <w:gridCol w:w="1653"/>
              <w:gridCol w:w="362"/>
              <w:gridCol w:w="955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1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取其甜</w:t>
                  </w:r>
                </w:p>
              </w:tc>
              <w:tc>
                <w:tcPr>
                  <w:tcW w:w="1209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53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2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0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SWEET SELECTION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65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 (GB)</w:t>
                  </w:r>
                </w:p>
              </w:tc>
              <w:tc>
                <w:tcPr>
                  <w:tcW w:w="362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8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Stimulation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Sweet Coincidence (GB) (Mujahid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Paul Brocklehurst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(7-0-2)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(6-0-1)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HK$2,353,841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27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15Jul16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3600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3.55.59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of Heaven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Montaly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off the pce: prog 3f out: drvn 2f out: clsd on ldng pair over 1f out: led last 150yds: styd on wl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17Aug16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GBP59,022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3280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3.30.03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Oceane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Nakeeta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Cashel Man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towards rr: drvn 5f out: hdwy over 3f out: swtchd rt over 1f out: styd on wl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Doncaster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3600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3.52.97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28/1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Michel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pushed along over 5f out: rdn over 3f out: sn drvn and btn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1/33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Cesarewitch 3yo+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GBP245,925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3600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3.53.41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Mohican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of Heaven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tl rdn to ld over 2f out: styd on strly fr over 1f out: rdn out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Sagaro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3190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3.30.23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Arran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 in modly run event: pushed along over 3f out: rdn to chal over 2f out: led jst over 1f out: styd on wl</w:t>
            </w:r>
          </w:p>
        </w:tc>
      </w:tr>
    </w:tbl>
    <w:p w:rsidR="00897EE9" w:rsidRDefault="008730FD">
      <w:r>
        <w:br w:type="page"/>
      </w:r>
    </w:p>
    <w:p w:rsidR="00897EE9" w:rsidRDefault="008730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11:20 P.M. S2-4 Gol</w:t>
      </w:r>
      <w:r>
        <w:rPr>
          <w:rFonts w:ascii="Arial Narrow" w:hAnsi="Arial Narrow"/>
          <w:b/>
          <w:sz w:val="16"/>
          <w:bdr w:val="single" w:sz="5" w:space="0" w:color="auto"/>
        </w:rPr>
        <w:t>d Cup</w:t>
      </w:r>
    </w:p>
    <w:p w:rsidR="00897EE9" w:rsidRDefault="008730FD">
      <w:pPr>
        <w:spacing w:after="0" w:line="120" w:lineRule="exact"/>
        <w:jc w:val="right"/>
      </w:pPr>
    </w:p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703"/>
              <w:gridCol w:w="1729"/>
              <w:gridCol w:w="796"/>
              <w:gridCol w:w="953"/>
              <w:gridCol w:w="292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0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粉絲團</w:t>
                  </w:r>
                </w:p>
              </w:tc>
              <w:tc>
                <w:tcPr>
                  <w:tcW w:w="70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729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夏寧敦夫人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796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TORCEDOR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729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Mrs John Harrington (IRE)</w:t>
                  </w:r>
                </w:p>
              </w:tc>
              <w:tc>
                <w:tcPr>
                  <w:tcW w:w="796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5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Fastnet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Magnolia Lane (IRE) (Sadler's Wells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Te Akau Torcedor (Mngr David Ellis)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(4-3-1)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HK$1,411,031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8"/>
        <w:gridCol w:w="175"/>
        <w:gridCol w:w="1375"/>
        <w:gridCol w:w="662"/>
        <w:gridCol w:w="70"/>
        <w:gridCol w:w="510"/>
        <w:gridCol w:w="387"/>
        <w:gridCol w:w="280"/>
        <w:gridCol w:w="26"/>
        <w:gridCol w:w="662"/>
        <w:gridCol w:w="223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394"/>
        <w:gridCol w:w="226"/>
        <w:gridCol w:w="56"/>
        <w:gridCol w:w="1442"/>
        <w:gridCol w:w="2181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Buckhounds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Lordan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2.32.03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3/1CF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Elite Army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Scotland (GER)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Missed Call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tl rdn and btn 2f out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EUR94,000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GAL, IRE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Lordan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2.36.33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Spear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Abraham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Ringside Humour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4th 1/2-way: lost pl and niggled along in 7th over 4f out: rdn into st and no imp on ldrs: kpt on one pce ins fnl f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EUR47,000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2136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Lordan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2.14.05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Hawke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Ringside Humour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Cook Islands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early ldrs: sn mid-div: rdn and nt qckn under 2f out: no imp over 1f out: wandered u.p ins fnl f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SW&amp;P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EUR15,280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Colm O'Donoghue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3.13.83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Torcedor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Payment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Forgotten Rules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broke wl to ld tl sn jnd and hdd: 2nd 1/2-way: regained narrow advantage over 4f out: pushed clr into st: sn rdn and styd on strly ins fnl f where in command: easily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Vintage Crop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Colm O'</w:t>
            </w:r>
            <w:r>
              <w:rPr>
                <w:rFonts w:ascii="Arial Narrow" w:hAnsi="Arial Narrow"/>
                <w:color w:val="000000"/>
                <w:sz w:val="14"/>
              </w:rPr>
              <w:t>Donoghue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3.02.50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Torcedor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Payment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stl travelled wl to extend advantage 3f out: rdn and styd on wl for press fnl f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8"/>
              <w:gridCol w:w="1216"/>
              <w:gridCol w:w="802"/>
              <w:gridCol w:w="962"/>
              <w:gridCol w:w="294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漫遊花都</w:t>
                  </w:r>
                </w:p>
              </w:tc>
              <w:tc>
                <w:tcPr>
                  <w:tcW w:w="1284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鄧樂普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TRIP TO PARIS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Dunlop (GB)</w:t>
                  </w:r>
                </w:p>
              </w:tc>
              <w:tc>
                <w:tcPr>
                  <w:tcW w:w="851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Champs Elysees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 Grande Zoa (IRE) (Fantastic Light (USA))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La Grange Partnership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(6-3-3)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(4-3-3)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HK$9,216,399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88"/>
        <w:gridCol w:w="666"/>
        <w:gridCol w:w="70"/>
        <w:gridCol w:w="507"/>
        <w:gridCol w:w="392"/>
        <w:gridCol w:w="280"/>
        <w:gridCol w:w="26"/>
        <w:gridCol w:w="562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442"/>
        <w:gridCol w:w="226"/>
        <w:gridCol w:w="56"/>
        <w:gridCol w:w="1454"/>
        <w:gridCol w:w="2195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16Jul16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Steventon S.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2.07.23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Scottish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Berkshire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 To Paris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tl wnt 2nd 5f out: rdn over 2f out: unable qck w wnr over 1f out: styd on same pce after: lost 2nd wl ins fnl f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Lonsdale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3280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3.32.57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Pallasator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Wicklow Brave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hdwy over 3f out and sn pushed along: rdn to chse ldrs 2f out: sn drvn and wknd over 1f out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St. Leger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3.05.95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Wicklow Brave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 To Paris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 tl sn settled bhd ldrs in 3rd: pushed along into 2nd briefly under 3f out: sn lost pl and no imp on wnr in 3rd under 2f out: wknd 1f out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Gold Cup 3yo+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3.22.52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62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nr to chal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Further Flight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2814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3.07.24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Elidor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Wall of Fire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Moonrise Landing (IRE)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stdy pce: qcknd clr 10f out: pushed along 3f out: jnd and rdn over 2f out: hdd wl over 1f out: sn one pce</w:t>
            </w:r>
          </w:p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7E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97EE9" w:rsidRDefault="008730FD">
            <w:pPr>
              <w:spacing w:after="0"/>
            </w:pPr>
          </w:p>
        </w:tc>
        <w:tc>
          <w:tcPr>
            <w:tcW w:w="567" w:type="dxa"/>
          </w:tcPr>
          <w:p w:rsidR="00897EE9" w:rsidRDefault="008730FD">
            <w:pPr>
              <w:spacing w:after="0" w:line="28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  <w:p w:rsidR="00897EE9" w:rsidRDefault="008730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0"/>
              <w:gridCol w:w="1566"/>
              <w:gridCol w:w="448"/>
              <w:gridCol w:w="959"/>
              <w:gridCol w:w="293"/>
            </w:tblGrid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7" w:type="dxa"/>
                </w:tcPr>
                <w:p w:rsidR="00897EE9" w:rsidRDefault="008730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勝聞</w:t>
                  </w:r>
                  <w:proofErr w:type="gramEnd"/>
                </w:p>
              </w:tc>
              <w:tc>
                <w:tcPr>
                  <w:tcW w:w="1210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8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7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WINNING STORY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566" w:type="dxa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 (GB)</w:t>
                  </w:r>
                </w:p>
              </w:tc>
              <w:tc>
                <w:tcPr>
                  <w:tcW w:w="448" w:type="dxa"/>
                </w:tcPr>
                <w:p w:rsidR="00897EE9" w:rsidRDefault="008730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2" w:type="dxa"/>
                  <w:gridSpan w:val="2"/>
                </w:tcPr>
                <w:p w:rsidR="00897EE9" w:rsidRDefault="008730FD">
                  <w:pPr>
                    <w:spacing w:after="0" w:line="160" w:lineRule="exact"/>
                  </w:pPr>
                </w:p>
              </w:tc>
            </w:tr>
            <w:tr w:rsidR="00897EE9" w:rsidTr="0087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97EE9" w:rsidRDefault="008730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Tanzania (USA) (Darshaan (GB))</w:t>
                  </w:r>
                </w:p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897EE9" w:rsidRDefault="008730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HK$1,194,227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7E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97EE9" w:rsidRDefault="008730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97EE9" w:rsidRDefault="008730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7EE9" w:rsidRDefault="008730FD"/>
        </w:tc>
      </w:tr>
    </w:tbl>
    <w:p w:rsidR="00897EE9" w:rsidRDefault="008730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7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1"/>
      </w:tblGrid>
      <w:tr w:rsidR="00897EE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897EE9" w:rsidRDefault="008730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2776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Kevin Stott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3.02.26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Watersmeet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Steady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Wrangler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over 2f out: no ex fnl f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21Dec16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3251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3.31.65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Winning Story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Mohican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 Rogers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Dwelt, soon pressing leader, led going well over 3f out, ridden approaching 2f out, kept on well final furlong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2Mar17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3.25.55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Watersmeet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Winning Story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Pique Sous (FR)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w ldr tl led over 3f out: rdn ent fnl 2f: hdd over 1f out: sn pushed lft: hmpd and swtchd rt 1f out: no ch w wnr and kpt on same pce after: eased towards f</w:t>
            </w:r>
          </w:p>
        </w:tc>
      </w:tr>
      <w:tr w:rsidR="00897EE9">
        <w:tc>
          <w:tcPr>
            <w:tcW w:w="397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</w:tcPr>
          <w:p w:rsidR="00897EE9" w:rsidRDefault="008730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3154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97EE9" w:rsidRDefault="008730FD"/>
        </w:tc>
        <w:tc>
          <w:tcPr>
            <w:tcW w:w="56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39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3.15.18</w:t>
            </w:r>
          </w:p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8" w:type="dxa"/>
          </w:tcPr>
          <w:p w:rsidR="00897EE9" w:rsidRDefault="008730FD"/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897EE9" w:rsidRDefault="008730FD"/>
        </w:tc>
        <w:tc>
          <w:tcPr>
            <w:tcW w:w="1474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Winning Story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Watersmeet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 Rogers (IRE) </w:t>
            </w:r>
          </w:p>
        </w:tc>
        <w:tc>
          <w:tcPr>
            <w:tcW w:w="2262" w:type="dxa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swtchd rt and effrt over 2f out: hdwy to chse ldr 2f out: styd on u.p to ld ins fnl f: gng away at fin: rdn out</w:t>
            </w:r>
          </w:p>
        </w:tc>
      </w:tr>
      <w:tr w:rsidR="008730FD"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Ormonde S. 4yo+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GBP75,000</w:t>
            </w:r>
          </w:p>
        </w:tc>
        <w:tc>
          <w:tcPr>
            <w:tcW w:w="68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2676 LH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7EE9" w:rsidRDefault="008730FD"/>
        </w:tc>
        <w:tc>
          <w:tcPr>
            <w:tcW w:w="56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2.52.69</w:t>
            </w:r>
          </w:p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8" w:type="dxa"/>
            <w:shd w:val="pct10" w:color="auto" w:fill="auto"/>
          </w:tcPr>
          <w:p w:rsidR="00897EE9" w:rsidRDefault="008730FD"/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97EE9" w:rsidRDefault="008730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897EE9" w:rsidRDefault="008730FD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897EE9" w:rsidRDefault="008730FD"/>
        </w:tc>
        <w:tc>
          <w:tcPr>
            <w:tcW w:w="1474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Western Hymn (GB)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Us Army Ranger (IRE) </w:t>
            </w:r>
          </w:p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Duretto (GB) </w:t>
            </w:r>
          </w:p>
        </w:tc>
        <w:tc>
          <w:tcPr>
            <w:tcW w:w="2262" w:type="dxa"/>
            <w:shd w:val="pct10" w:color="auto" w:fill="auto"/>
          </w:tcPr>
          <w:p w:rsidR="00897EE9" w:rsidRDefault="008730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ldr: led after 1f: rdn 2f out: hdd jst over 1f out: no ex fnl 100yds</w:t>
            </w:r>
          </w:p>
        </w:tc>
      </w:tr>
    </w:tbl>
    <w:p w:rsidR="00897EE9" w:rsidRDefault="008730F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897EE9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0FD2"/>
    <w:rsid w:val="00410FD2"/>
    <w:rsid w:val="008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5387</Words>
  <Characters>30706</Characters>
  <Application>Microsoft Office Word</Application>
  <DocSecurity>0</DocSecurity>
  <Lines>255</Lines>
  <Paragraphs>72</Paragraphs>
  <ScaleCrop>false</ScaleCrop>
  <Company>The Hong Kong Jockey Club</Company>
  <LinksUpToDate>false</LinksUpToDate>
  <CharactersWithSpaces>36021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2017-06-20T01:44:00Z</dcterms:created>
  <dcterms:modified xsi:type="dcterms:W3CDTF">2017-06-20T01:45:00Z</dcterms:modified>
</cp:coreProperties>
</file>