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72" w:rsidRPr="00922427" w:rsidRDefault="00922427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-33020</wp:posOffset>
            </wp:positionV>
            <wp:extent cx="1665605" cy="1179830"/>
            <wp:effectExtent l="0" t="0" r="0" b="1270"/>
            <wp:wrapNone/>
            <wp:docPr id="335" name="Picture 335" descr="stt160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stt1600_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75" w:rsidRPr="00A61B14" w:rsidRDefault="000D7410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 w:rsidRPr="000D7410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</w:t>
      </w:r>
      <w:r w:rsidR="0018438C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FWD </w:t>
      </w:r>
      <w:r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>Champions Mile</w:t>
      </w:r>
      <w:r w:rsidRPr="00A61B14">
        <w:rPr>
          <w:rFonts w:ascii="Arial" w:eastAsia="新細明體" w:hAnsi="Arial" w:cs="Arial" w:hint="eastAsia"/>
          <w:kern w:val="2"/>
          <w:sz w:val="28"/>
          <w:szCs w:val="28"/>
          <w:lang w:val="en-US" w:eastAsia="zh-TW"/>
        </w:rPr>
        <w:t xml:space="preserve"> (Group 1)</w:t>
      </w:r>
      <w:r w:rsidR="00B15B1B" w:rsidRPr="00B15B1B">
        <w:rPr>
          <w:rFonts w:ascii="Arial" w:hAnsi="Arial" w:cs="Arial"/>
        </w:rPr>
        <w:t xml:space="preserve"> </w:t>
      </w:r>
    </w:p>
    <w:p w:rsidR="0037413A" w:rsidRDefault="00737FEB" w:rsidP="000D7410">
      <w:pPr>
        <w:spacing w:line="276" w:lineRule="auto"/>
        <w:jc w:val="center"/>
        <w:rPr>
          <w:rFonts w:ascii="Arial" w:hAnsi="Arial" w:cs="Arial"/>
          <w:noProof/>
          <w:szCs w:val="24"/>
          <w:lang w:eastAsia="zh-CN"/>
        </w:rPr>
      </w:pPr>
      <w:r w:rsidRPr="000D7410">
        <w:rPr>
          <w:rFonts w:ascii="Arial" w:hAnsi="Arial" w:cs="Arial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80010</wp:posOffset>
                </wp:positionV>
                <wp:extent cx="921385" cy="319405"/>
                <wp:effectExtent l="0" t="0" r="0" b="0"/>
                <wp:wrapNone/>
                <wp:docPr id="1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75" w:rsidRPr="00722479" w:rsidRDefault="00F30075" w:rsidP="00F3007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Race Best Time</w:t>
                            </w:r>
                          </w:p>
                          <w:p w:rsidR="00F30075" w:rsidRPr="00722479" w:rsidRDefault="00F30075" w:rsidP="00F3007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  <w:r w:rsidR="000D741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0D741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(20</w:t>
                            </w:r>
                            <w:r w:rsidR="000D741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13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435.85pt;margin-top:6.3pt;width:72.5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" stroked="f">
                <v:fill opacity="0"/>
                <v:textbox>
                  <w:txbxContent>
                    <w:p w:rsidR="00F30075" w:rsidRPr="00722479" w:rsidRDefault="00F30075" w:rsidP="00F3007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Race Best Time</w:t>
                      </w:r>
                    </w:p>
                    <w:p w:rsidR="00F30075" w:rsidRPr="00722479" w:rsidRDefault="00F30075" w:rsidP="00F3007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  <w:r w:rsidR="000D7410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="000D7410">
                        <w:rPr>
                          <w:rFonts w:ascii="Arial Narrow" w:hAnsi="Arial Narrow"/>
                          <w:sz w:val="16"/>
                          <w:szCs w:val="16"/>
                        </w:rPr>
                        <w:t>42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(20</w:t>
                      </w:r>
                      <w:r w:rsidR="000D7410">
                        <w:rPr>
                          <w:rFonts w:ascii="Arial Narrow" w:hAnsi="Arial Narrow"/>
                          <w:sz w:val="16"/>
                          <w:szCs w:val="16"/>
                        </w:rPr>
                        <w:t>13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30D3" w:rsidRPr="007A30D3">
        <w:rPr>
          <w:rFonts w:ascii="Arial" w:hAnsi="Arial" w:cs="Arial"/>
          <w:noProof/>
          <w:szCs w:val="24"/>
          <w:lang w:eastAsia="zh-CN"/>
        </w:rPr>
        <w:t>HK$</w:t>
      </w:r>
      <w:r w:rsidR="000D7410">
        <w:rPr>
          <w:rFonts w:ascii="Arial" w:hAnsi="Arial" w:cs="Arial"/>
          <w:noProof/>
          <w:szCs w:val="24"/>
          <w:lang w:eastAsia="zh-CN"/>
        </w:rPr>
        <w:t>18</w:t>
      </w:r>
      <w:r w:rsidR="007A30D3" w:rsidRPr="007A30D3">
        <w:rPr>
          <w:rFonts w:ascii="Arial" w:hAnsi="Arial" w:cs="Arial"/>
          <w:noProof/>
          <w:szCs w:val="24"/>
          <w:lang w:eastAsia="zh-CN"/>
        </w:rPr>
        <w:t xml:space="preserve"> million (US$</w:t>
      </w:r>
      <w:r w:rsidR="000D7410">
        <w:rPr>
          <w:rFonts w:ascii="Arial" w:hAnsi="Arial" w:cs="Arial"/>
          <w:noProof/>
          <w:szCs w:val="24"/>
          <w:lang w:eastAsia="zh-CN"/>
        </w:rPr>
        <w:t>2</w:t>
      </w:r>
      <w:r w:rsidR="007A30D3" w:rsidRPr="007A30D3">
        <w:rPr>
          <w:rFonts w:ascii="Arial" w:hAnsi="Arial" w:cs="Arial"/>
          <w:noProof/>
          <w:szCs w:val="24"/>
          <w:lang w:eastAsia="zh-CN"/>
        </w:rPr>
        <w:t>.</w:t>
      </w:r>
      <w:r w:rsidR="0018438C">
        <w:rPr>
          <w:rFonts w:ascii="Arial" w:hAnsi="Arial" w:cs="Arial"/>
          <w:noProof/>
          <w:szCs w:val="24"/>
          <w:lang w:eastAsia="zh-CN"/>
        </w:rPr>
        <w:t>3</w:t>
      </w:r>
      <w:r w:rsidR="007A30D3" w:rsidRPr="007A30D3">
        <w:rPr>
          <w:rFonts w:ascii="Arial" w:hAnsi="Arial" w:cs="Arial"/>
          <w:noProof/>
          <w:szCs w:val="24"/>
          <w:lang w:eastAsia="zh-CN"/>
        </w:rPr>
        <w:t xml:space="preserve"> million)</w:t>
      </w:r>
    </w:p>
    <w:p w:rsidR="009B49C6" w:rsidRDefault="009B49C6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  <w:lang w:eastAsia="zh-CN"/>
        </w:rPr>
      </w:pPr>
      <w:r w:rsidRPr="000D7410">
        <w:rPr>
          <w:rFonts w:ascii="Arial" w:hAnsi="Arial" w:cs="Arial"/>
          <w:noProof/>
          <w:sz w:val="16"/>
          <w:szCs w:val="16"/>
          <w:lang w:eastAsia="zh-CN"/>
        </w:rPr>
        <w:t>1st HK$1</w:t>
      </w:r>
      <w:r w:rsidR="000D7410" w:rsidRPr="000D7410">
        <w:rPr>
          <w:rFonts w:ascii="Arial" w:hAnsi="Arial" w:cs="Arial"/>
          <w:noProof/>
          <w:sz w:val="16"/>
          <w:szCs w:val="16"/>
          <w:lang w:eastAsia="zh-CN"/>
        </w:rPr>
        <w:t>0</w:t>
      </w:r>
      <w:r w:rsidRPr="000D7410">
        <w:rPr>
          <w:rFonts w:ascii="Arial" w:hAnsi="Arial" w:cs="Arial"/>
          <w:noProof/>
          <w:sz w:val="16"/>
          <w:szCs w:val="16"/>
          <w:lang w:eastAsia="zh-CN"/>
        </w:rPr>
        <w:t>,</w:t>
      </w:r>
      <w:r w:rsidR="000D7410" w:rsidRPr="000D7410">
        <w:rPr>
          <w:rFonts w:ascii="Arial" w:hAnsi="Arial" w:cs="Arial"/>
          <w:noProof/>
          <w:sz w:val="16"/>
          <w:szCs w:val="16"/>
          <w:lang w:eastAsia="zh-CN"/>
        </w:rPr>
        <w:t>260,000,</w:t>
      </w:r>
      <w:r w:rsidR="000D7410">
        <w:rPr>
          <w:rFonts w:ascii="Arial" w:hAnsi="Arial" w:cs="Arial"/>
          <w:noProof/>
          <w:sz w:val="16"/>
          <w:szCs w:val="16"/>
          <w:lang w:eastAsia="zh-CN"/>
        </w:rPr>
        <w:t xml:space="preserve"> 2nd HK$3</w:t>
      </w:r>
      <w:r>
        <w:rPr>
          <w:rFonts w:ascii="Arial" w:hAnsi="Arial" w:cs="Arial"/>
          <w:noProof/>
          <w:sz w:val="16"/>
          <w:szCs w:val="16"/>
          <w:lang w:eastAsia="zh-CN"/>
        </w:rPr>
        <w:t>,</w:t>
      </w:r>
      <w:r w:rsidR="000D7410">
        <w:rPr>
          <w:rFonts w:ascii="Arial" w:hAnsi="Arial" w:cs="Arial"/>
          <w:noProof/>
          <w:sz w:val="16"/>
          <w:szCs w:val="16"/>
          <w:lang w:eastAsia="zh-CN"/>
        </w:rPr>
        <w:t>9</w:t>
      </w:r>
      <w:r>
        <w:rPr>
          <w:rFonts w:ascii="Arial" w:hAnsi="Arial" w:cs="Arial"/>
          <w:noProof/>
          <w:sz w:val="16"/>
          <w:szCs w:val="16"/>
          <w:lang w:eastAsia="zh-CN"/>
        </w:rPr>
        <w:t>60,000, 3rd HK$</w:t>
      </w:r>
      <w:r w:rsidR="000D7410">
        <w:rPr>
          <w:rFonts w:ascii="Arial" w:hAnsi="Arial" w:cs="Arial"/>
          <w:noProof/>
          <w:sz w:val="16"/>
          <w:szCs w:val="16"/>
          <w:lang w:eastAsia="zh-CN"/>
        </w:rPr>
        <w:t>1</w:t>
      </w:r>
      <w:r>
        <w:rPr>
          <w:rFonts w:ascii="Arial" w:hAnsi="Arial" w:cs="Arial"/>
          <w:noProof/>
          <w:sz w:val="16"/>
          <w:szCs w:val="16"/>
          <w:lang w:eastAsia="zh-CN"/>
        </w:rPr>
        <w:t>,</w:t>
      </w:r>
      <w:r w:rsidR="000D7410">
        <w:rPr>
          <w:rFonts w:ascii="Arial" w:hAnsi="Arial" w:cs="Arial"/>
          <w:noProof/>
          <w:sz w:val="16"/>
          <w:szCs w:val="16"/>
          <w:lang w:eastAsia="zh-CN"/>
        </w:rPr>
        <w:t>8</w:t>
      </w:r>
      <w:r>
        <w:rPr>
          <w:rFonts w:ascii="Arial" w:hAnsi="Arial" w:cs="Arial"/>
          <w:noProof/>
          <w:sz w:val="16"/>
          <w:szCs w:val="16"/>
          <w:lang w:eastAsia="zh-CN"/>
        </w:rPr>
        <w:t>00,000,</w:t>
      </w:r>
    </w:p>
    <w:p w:rsidR="009B49C6" w:rsidRPr="009B49C6" w:rsidRDefault="000D7410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  <w:lang w:eastAsia="zh-CN"/>
        </w:rPr>
      </w:pPr>
      <w:r>
        <w:rPr>
          <w:rFonts w:ascii="Arial" w:hAnsi="Arial" w:cs="Arial"/>
          <w:noProof/>
          <w:sz w:val="16"/>
          <w:szCs w:val="16"/>
          <w:lang w:eastAsia="zh-CN"/>
        </w:rPr>
        <w:t>4th HK$1,026</w:t>
      </w:r>
      <w:r w:rsidR="009B49C6">
        <w:rPr>
          <w:rFonts w:ascii="Arial" w:hAnsi="Arial" w:cs="Arial"/>
          <w:noProof/>
          <w:sz w:val="16"/>
          <w:szCs w:val="16"/>
          <w:lang w:eastAsia="zh-CN"/>
        </w:rPr>
        <w:t>,000, 5th HK$59</w:t>
      </w:r>
      <w:r>
        <w:rPr>
          <w:rFonts w:ascii="Arial" w:hAnsi="Arial" w:cs="Arial"/>
          <w:noProof/>
          <w:sz w:val="16"/>
          <w:szCs w:val="16"/>
          <w:lang w:eastAsia="zh-CN"/>
        </w:rPr>
        <w:t>4</w:t>
      </w:r>
      <w:r w:rsidR="009B49C6">
        <w:rPr>
          <w:rFonts w:ascii="Arial" w:hAnsi="Arial" w:cs="Arial"/>
          <w:noProof/>
          <w:sz w:val="16"/>
          <w:szCs w:val="16"/>
          <w:lang w:eastAsia="zh-CN"/>
        </w:rPr>
        <w:t>,000, 6th HK$</w:t>
      </w:r>
      <w:r>
        <w:rPr>
          <w:rFonts w:ascii="Arial" w:hAnsi="Arial" w:cs="Arial"/>
          <w:noProof/>
          <w:sz w:val="16"/>
          <w:szCs w:val="16"/>
          <w:lang w:eastAsia="zh-CN"/>
        </w:rPr>
        <w:t>3</w:t>
      </w:r>
      <w:r w:rsidR="009B49C6">
        <w:rPr>
          <w:rFonts w:ascii="Arial" w:hAnsi="Arial" w:cs="Arial"/>
          <w:noProof/>
          <w:sz w:val="16"/>
          <w:szCs w:val="16"/>
          <w:lang w:eastAsia="zh-CN"/>
        </w:rPr>
        <w:t>60,000</w:t>
      </w:r>
    </w:p>
    <w:p w:rsidR="00212D67" w:rsidRPr="000D7410" w:rsidRDefault="00212D67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  <w:lang w:eastAsia="zh-CN"/>
        </w:rPr>
      </w:pPr>
    </w:p>
    <w:p w:rsidR="00B50CF8" w:rsidRPr="004D023F" w:rsidRDefault="0049580D">
      <w:pPr>
        <w:pStyle w:val="Heading5"/>
        <w:rPr>
          <w:rFonts w:ascii="Arial" w:eastAsia="新細明體" w:hAnsi="Arial" w:cs="Arial"/>
          <w:bCs/>
          <w:lang w:val="en-US"/>
        </w:rPr>
      </w:pPr>
      <w:r w:rsidRPr="004D023F">
        <w:rPr>
          <w:rFonts w:ascii="Arial" w:eastAsia="新細明體" w:hAnsi="Arial" w:cs="Arial"/>
          <w:bCs/>
          <w:lang w:val="en-US"/>
        </w:rPr>
        <w:t>Performance Analysis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10"/>
        <w:gridCol w:w="460"/>
        <w:gridCol w:w="397"/>
        <w:gridCol w:w="397"/>
        <w:gridCol w:w="398"/>
        <w:gridCol w:w="560"/>
        <w:gridCol w:w="850"/>
        <w:gridCol w:w="765"/>
        <w:gridCol w:w="849"/>
        <w:gridCol w:w="760"/>
        <w:gridCol w:w="847"/>
        <w:gridCol w:w="836"/>
        <w:gridCol w:w="747"/>
        <w:gridCol w:w="938"/>
        <w:gridCol w:w="850"/>
      </w:tblGrid>
      <w:tr w:rsidR="00E22FAF" w:rsidRPr="00396E2D" w:rsidTr="00BF6368">
        <w:trPr>
          <w:trHeight w:hRule="exact" w:val="454"/>
        </w:trPr>
        <w:tc>
          <w:tcPr>
            <w:tcW w:w="3522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Horse Details</w:t>
            </w:r>
          </w:p>
        </w:tc>
        <w:tc>
          <w:tcPr>
            <w:tcW w:w="5654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Horse Statistics</w:t>
            </w:r>
          </w:p>
        </w:tc>
        <w:tc>
          <w:tcPr>
            <w:tcW w:w="93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AE3B3C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Probable Jockey</w:t>
            </w:r>
          </w:p>
        </w:tc>
        <w:tc>
          <w:tcPr>
            <w:tcW w:w="85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AE3B3C">
            <w:pPr>
              <w:pStyle w:val="Heading7"/>
              <w:spacing w:before="40" w:after="40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Trainer</w:t>
            </w:r>
          </w:p>
        </w:tc>
      </w:tr>
      <w:tr w:rsidR="00E22FAF" w:rsidRPr="00396E2D" w:rsidTr="00BF6368">
        <w:trPr>
          <w:trHeight w:hRule="exact" w:val="680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Rep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Age/</w:t>
            </w: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br/>
              <w:t>Sex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Wt.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BF636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b/>
                <w:sz w:val="18"/>
                <w:szCs w:val="18"/>
              </w:rPr>
              <w:t>Int’l Rtg</w:t>
            </w:r>
            <w:r w:rsidR="00CC10BC">
              <w:rPr>
                <w:rFonts w:ascii="Arial Narrow" w:hAnsi="Arial Narrow" w:cs="Arial"/>
                <w:b/>
                <w:sz w:val="18"/>
                <w:szCs w:val="18"/>
              </w:rPr>
              <w:t xml:space="preserve"># </w:t>
            </w:r>
            <w:r w:rsidR="00BF6368">
              <w:rPr>
                <w:rFonts w:ascii="Arial Narrow" w:hAnsi="Arial Narrow" w:cs="Arial"/>
                <w:b/>
                <w:sz w:val="18"/>
                <w:szCs w:val="18"/>
              </w:rPr>
              <w:t>(18/19)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Lifetime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G1</w:t>
            </w:r>
          </w:p>
        </w:tc>
        <w:tc>
          <w:tcPr>
            <w:tcW w:w="849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Good</w:t>
            </w:r>
          </w:p>
        </w:tc>
        <w:tc>
          <w:tcPr>
            <w:tcW w:w="760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Wet</w:t>
            </w:r>
          </w:p>
        </w:tc>
        <w:tc>
          <w:tcPr>
            <w:tcW w:w="847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ind w:right="-17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RH</w:t>
            </w:r>
          </w:p>
        </w:tc>
        <w:tc>
          <w:tcPr>
            <w:tcW w:w="836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7A30D3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 w:rsidRPr="00B62262">
              <w:rPr>
                <w:rFonts w:ascii="Arial Narrow" w:hAnsi="Arial Narrow" w:cs="Arial"/>
                <w:sz w:val="18"/>
                <w:szCs w:val="18"/>
              </w:rPr>
              <w:t>1400-1800</w:t>
            </w:r>
          </w:p>
        </w:tc>
        <w:tc>
          <w:tcPr>
            <w:tcW w:w="747" w:type="dxa"/>
            <w:noWrap/>
            <w:tcMar>
              <w:left w:w="0" w:type="dxa"/>
              <w:right w:w="0" w:type="dxa"/>
            </w:tcMar>
            <w:vAlign w:val="center"/>
          </w:tcPr>
          <w:p w:rsidR="00E22FAF" w:rsidRPr="00B62262" w:rsidRDefault="00E22FAF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proofErr w:type="spellStart"/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Trk</w:t>
            </w:r>
            <w:proofErr w:type="spellEnd"/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/</w:t>
            </w:r>
            <w:proofErr w:type="spellStart"/>
            <w:r w:rsidRPr="00B62262">
              <w:rPr>
                <w:rFonts w:ascii="Arial Narrow" w:hAnsi="Arial Narrow" w:cs="Arial"/>
                <w:color w:val="auto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93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E22FAF" w:rsidRPr="00B62262" w:rsidRDefault="00E22FAF" w:rsidP="00945F99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Beauty Generation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UTY GENER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29 (16-3-4)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10 (6-1-0)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25 (14-2-3)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(2-1-1)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29 (16-3-4)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23 (15-1-3)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(9-0-2)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89065A" w:rsidP="008906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Z Purton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Conte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(0-1-1)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 (6-2-2)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3 (1-1-0)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J Moreira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Seasons Bloom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asons Blo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25 (7-2-2)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6 (1-0-1)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21 (5-1-2)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(2-1-0)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23 (6-2-2)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18 (5-2-1)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(3-1-0)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H Bowman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C S Shum</w:t>
            </w: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Simply Brilliant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MPLY BRILLIA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19 (7-3-2)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17 (6-3-2)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(1-0-0)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(6-3-2)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14 (5-1-2)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 (3-0-0)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FF769E" w:rsidP="00FF76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 Murphy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 xml:space="preserve">F C </w:t>
            </w:r>
            <w:proofErr w:type="spellStart"/>
            <w:r w:rsidRPr="0089065A">
              <w:rPr>
                <w:rFonts w:ascii="Arial Narrow" w:hAnsi="Arial Narrow" w:cs="Arial"/>
                <w:sz w:val="18"/>
                <w:szCs w:val="18"/>
              </w:rPr>
              <w:t>Lor</w:t>
            </w:r>
            <w:proofErr w:type="spellEnd"/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Singapore Sling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ngapore Sl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18 (4-3-2)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16 (3-3-2)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(1-0-0)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(3-3-1)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(3-2-2)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 (0-2-0)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 xml:space="preserve">K </w:t>
            </w:r>
            <w:proofErr w:type="spellStart"/>
            <w:r w:rsidRPr="0089065A">
              <w:rPr>
                <w:rFonts w:ascii="Arial Narrow" w:hAnsi="Arial Narrow" w:cs="Arial"/>
                <w:sz w:val="18"/>
                <w:szCs w:val="18"/>
              </w:rPr>
              <w:t>Teetan</w:t>
            </w:r>
            <w:proofErr w:type="spellEnd"/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A T Millard</w:t>
            </w: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Rise High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SE HIG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5g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(6-1-1)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(4-1-0)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3 (2-0-1)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(4-1-1)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(6-1-1)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 (4-1-1)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J McDonald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C Fownes</w:t>
            </w:r>
          </w:p>
        </w:tc>
      </w:tr>
      <w:tr w:rsidR="00CC10BC" w:rsidRPr="00CC10BC" w:rsidTr="00BF6368">
        <w:trPr>
          <w:trHeight w:hRule="exact" w:val="454"/>
        </w:trPr>
        <w:tc>
          <w:tcPr>
            <w:tcW w:w="1310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Romantic Touch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266935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mantic Tou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HK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8g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68 (8-8-7)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4 (1-0-0)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55 (5-7-6)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(3-1-1)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66 (8-8-7)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60 (8-8-5)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CC10BC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14 (0-1-1)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89065A" w:rsidP="008906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M Chadwick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89065A" w:rsidRDefault="00CC10BC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5A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</w:tr>
      <w:tr w:rsidR="00150972" w:rsidRPr="00F30075" w:rsidTr="00150972">
        <w:trPr>
          <w:trHeight w:hRule="exact" w:val="454"/>
        </w:trPr>
        <w:tc>
          <w:tcPr>
            <w:tcW w:w="10964" w:type="dxa"/>
            <w:gridSpan w:val="15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150972" w:rsidRPr="00BF6368" w:rsidRDefault="00150972" w:rsidP="00150972">
            <w:pPr>
              <w:rPr>
                <w:rFonts w:ascii="Arial" w:hAnsi="Arial" w:cs="Arial"/>
                <w:sz w:val="16"/>
                <w:szCs w:val="16"/>
              </w:rPr>
            </w:pPr>
            <w:r w:rsidRPr="00BF6368">
              <w:rPr>
                <w:rFonts w:ascii="Arial" w:hAnsi="Arial" w:cs="Arial"/>
                <w:sz w:val="16"/>
                <w:szCs w:val="16"/>
              </w:rPr>
              <w:t># 1</w:t>
            </w:r>
            <w:r w:rsidRPr="00BF636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BF6368">
              <w:rPr>
                <w:rFonts w:ascii="Arial" w:hAnsi="Arial" w:cs="Arial"/>
                <w:sz w:val="16"/>
                <w:szCs w:val="16"/>
              </w:rPr>
              <w:t xml:space="preserve"> August –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636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F6368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  <w:p w:rsidR="00150972" w:rsidRPr="00A173C8" w:rsidRDefault="00150972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438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B62262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438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B62262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10B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73C8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B62262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73C8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B62262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bookmarkEnd w:id="1"/>
    </w:tbl>
    <w:p w:rsidR="008D4734" w:rsidRPr="00112682" w:rsidRDefault="008D4734" w:rsidP="00433C4F">
      <w:pPr>
        <w:rPr>
          <w:rFonts w:ascii="Arial" w:hAnsi="Arial" w:cs="Arial"/>
          <w:b/>
          <w:sz w:val="20"/>
        </w:rPr>
      </w:pPr>
    </w:p>
    <w:p w:rsidR="00212D67" w:rsidRPr="004D023F" w:rsidRDefault="00212D67" w:rsidP="002855DC">
      <w:pPr>
        <w:pStyle w:val="Heading5"/>
        <w:tabs>
          <w:tab w:val="left" w:pos="3969"/>
        </w:tabs>
        <w:rPr>
          <w:rFonts w:ascii="Arial" w:hAnsi="Arial" w:cs="Arial"/>
        </w:rPr>
      </w:pPr>
      <w:r w:rsidRPr="004D023F">
        <w:rPr>
          <w:rFonts w:ascii="Arial" w:hAnsi="Arial" w:cs="Arial"/>
        </w:rPr>
        <w:t>Barrier Draw Statistic</w:t>
      </w:r>
      <w:r w:rsidR="001E2E65">
        <w:rPr>
          <w:rFonts w:ascii="Arial" w:hAnsi="Arial" w:cs="Arial"/>
        </w:rPr>
        <w:t>s</w:t>
      </w:r>
      <w:r w:rsidR="008622D1">
        <w:rPr>
          <w:rFonts w:ascii="Arial" w:hAnsi="Arial" w:cs="Arial"/>
        </w:rPr>
        <w:t xml:space="preserve"> </w:t>
      </w:r>
      <w:r w:rsidR="008622D1" w:rsidRPr="008622D1">
        <w:rPr>
          <w:rFonts w:ascii="Arial" w:hAnsi="Arial" w:cs="Arial"/>
          <w:b w:val="0"/>
          <w:sz w:val="16"/>
          <w:szCs w:val="16"/>
        </w:rPr>
        <w:t>(Since 2001)</w:t>
      </w:r>
      <w:r w:rsidR="00DC4611" w:rsidRPr="004D023F">
        <w:rPr>
          <w:rFonts w:ascii="Arial" w:hAnsi="Arial" w:cs="Arial"/>
        </w:rPr>
        <w:tab/>
      </w:r>
      <w:r w:rsidRPr="004D023F">
        <w:rPr>
          <w:rFonts w:ascii="Arial" w:hAnsi="Arial" w:cs="Arial"/>
        </w:rPr>
        <w:t>Speed Chart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822"/>
      </w:tblGrid>
      <w:tr w:rsidR="005823D2" w:rsidTr="00212D67">
        <w:trPr>
          <w:trHeight w:val="5572"/>
        </w:trPr>
        <w:tc>
          <w:tcPr>
            <w:tcW w:w="3936" w:type="dxa"/>
            <w:shd w:val="clear" w:color="auto" w:fill="auto"/>
          </w:tcPr>
          <w:p w:rsidR="00AC36EE" w:rsidRDefault="00AC36EE" w:rsidP="00212D67">
            <w:pPr>
              <w:pStyle w:val="NormalIndent"/>
              <w:ind w:left="0"/>
              <w:rPr>
                <w:szCs w:val="24"/>
              </w:rPr>
            </w:pPr>
          </w:p>
          <w:tbl>
            <w:tblPr>
              <w:tblW w:w="3715" w:type="dxa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3"/>
              <w:gridCol w:w="743"/>
              <w:gridCol w:w="743"/>
            </w:tblGrid>
            <w:tr w:rsidR="008D4734" w:rsidRPr="00F30075" w:rsidTr="008D4734">
              <w:trPr>
                <w:trHeight w:val="29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CC5845" w:rsidRPr="00F30075" w:rsidRDefault="00CC5845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Draw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CC5845" w:rsidRPr="00F30075" w:rsidRDefault="00CC5845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  <w:r w:rsid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st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CC5845" w:rsidRPr="00F30075" w:rsidRDefault="00CC5845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  <w:r w:rsid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nd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CC5845" w:rsidRPr="00F30075" w:rsidRDefault="00CC5845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  <w:r w:rsid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rd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CC5845" w:rsidRPr="00F30075" w:rsidRDefault="00CC5845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  <w:r w:rsidR="00F30075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th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73C8" w:rsidRPr="00F30075" w:rsidTr="00A173C8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F30075" w:rsidRDefault="00A173C8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30075" w:rsidRPr="00B02CD7" w:rsidRDefault="00F30075" w:rsidP="00F30075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(Past 1</w:t>
            </w:r>
            <w:r w:rsidR="00786E6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runnings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845" w:rsidRPr="00CC5845" w:rsidRDefault="00CC5845" w:rsidP="00212D6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303BA4" w:rsidRPr="00480066" w:rsidRDefault="00303BA4" w:rsidP="00480066">
            <w:pPr>
              <w:pStyle w:val="Normal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EF0C02" w:rsidRDefault="005E0C37" w:rsidP="00D41436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4009978" cy="129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dChart_CM-2019_E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97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D3" w:rsidRPr="000705D3" w:rsidRDefault="000705D3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3BA4" w:rsidRPr="00303BA4" w:rsidRDefault="005E0C37" w:rsidP="001E2E6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0C37">
              <w:rPr>
                <w:rFonts w:ascii="Arial" w:hAnsi="Arial" w:cs="Arial"/>
                <w:sz w:val="16"/>
                <w:szCs w:val="16"/>
              </w:rPr>
              <w:t xml:space="preserve">Hong Kong’s </w:t>
            </w:r>
            <w:r w:rsidRPr="007D2FC6">
              <w:rPr>
                <w:rFonts w:ascii="Arial" w:hAnsi="Arial" w:cs="Arial"/>
                <w:sz w:val="16"/>
                <w:szCs w:val="16"/>
              </w:rPr>
              <w:t xml:space="preserve">champion racehorse and reigning Horse of the Year BEAUTY GENERATION has made front-running his signature tune. He may not necessarily run quick fractions early but he increases the tempo </w:t>
            </w:r>
            <w:r w:rsidR="001E2E65" w:rsidRPr="007D2FC6">
              <w:rPr>
                <w:rFonts w:ascii="Arial" w:hAnsi="Arial" w:cs="Arial"/>
                <w:sz w:val="16"/>
                <w:szCs w:val="16"/>
              </w:rPr>
              <w:t>mid</w:t>
            </w:r>
            <w:r w:rsidR="00496C22" w:rsidRPr="007D2FC6">
              <w:rPr>
                <w:rFonts w:ascii="Arial" w:hAnsi="Arial" w:cs="Arial"/>
                <w:sz w:val="16"/>
                <w:szCs w:val="16"/>
              </w:rPr>
              <w:t>-</w:t>
            </w:r>
            <w:r w:rsidR="001E2E65" w:rsidRPr="007D2FC6">
              <w:rPr>
                <w:rFonts w:ascii="Arial" w:hAnsi="Arial" w:cs="Arial"/>
                <w:sz w:val="16"/>
                <w:szCs w:val="16"/>
              </w:rPr>
              <w:t>race</w:t>
            </w:r>
            <w:r w:rsidRPr="007D2FC6">
              <w:rPr>
                <w:rFonts w:ascii="Arial" w:hAnsi="Arial" w:cs="Arial"/>
                <w:sz w:val="16"/>
                <w:szCs w:val="16"/>
              </w:rPr>
              <w:t xml:space="preserve"> and puts rivals under pressure before they’re ready. On face value, none of his fellow HK-based invitees can go with him and </w:t>
            </w:r>
            <w:r w:rsidR="001E2E65" w:rsidRPr="007D2FC6">
              <w:rPr>
                <w:rFonts w:ascii="Arial" w:hAnsi="Arial" w:cs="Arial"/>
                <w:sz w:val="16"/>
                <w:szCs w:val="16"/>
              </w:rPr>
              <w:t>given the make-up of the field it</w:t>
            </w:r>
            <w:r w:rsidR="001A1A25">
              <w:rPr>
                <w:rFonts w:ascii="Arial" w:hAnsi="Arial" w:cs="Arial"/>
                <w:sz w:val="16"/>
                <w:szCs w:val="16"/>
              </w:rPr>
              <w:t>'</w:t>
            </w:r>
            <w:bookmarkStart w:id="2" w:name="_GoBack"/>
            <w:bookmarkEnd w:id="2"/>
            <w:r w:rsidR="001E2E65" w:rsidRPr="007D2FC6">
              <w:rPr>
                <w:rFonts w:ascii="Arial" w:hAnsi="Arial" w:cs="Arial"/>
                <w:sz w:val="16"/>
                <w:szCs w:val="16"/>
              </w:rPr>
              <w:t>s hard to see the race being run any different to expectation</w:t>
            </w:r>
            <w:r w:rsidRPr="007D2FC6">
              <w:rPr>
                <w:rFonts w:ascii="Arial" w:hAnsi="Arial" w:cs="Arial"/>
                <w:sz w:val="16"/>
                <w:szCs w:val="16"/>
              </w:rPr>
              <w:t>. In “normal” feature mile races at Sha Tin, the sweet spot has been behind mi</w:t>
            </w:r>
            <w:r w:rsidR="001E2E65" w:rsidRPr="007D2FC6">
              <w:rPr>
                <w:rFonts w:ascii="Arial" w:hAnsi="Arial" w:cs="Arial"/>
                <w:sz w:val="16"/>
                <w:szCs w:val="16"/>
              </w:rPr>
              <w:t>dfield and away from the rail, b</w:t>
            </w:r>
            <w:r w:rsidRPr="007D2FC6">
              <w:rPr>
                <w:rFonts w:ascii="Arial" w:hAnsi="Arial" w:cs="Arial"/>
                <w:sz w:val="16"/>
                <w:szCs w:val="16"/>
              </w:rPr>
              <w:t>ut in the BEAUTY GENERATION era, those horses are barely competitive.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1A55D1">
      <w:footerReference w:type="even" r:id="rId17"/>
      <w:footerReference w:type="default" r:id="rId18"/>
      <w:footerReference w:type="first" r:id="rId19"/>
      <w:type w:val="continuous"/>
      <w:pgSz w:w="11907" w:h="16840" w:code="9"/>
      <w:pgMar w:top="567" w:right="567" w:bottom="567" w:left="567" w:header="454" w:footer="454" w:gutter="0"/>
      <w:pgNumType w:fmt="numberInDash" w:start="1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39" w:rsidRDefault="004C7039">
      <w:r>
        <w:separator/>
      </w:r>
    </w:p>
  </w:endnote>
  <w:endnote w:type="continuationSeparator" w:id="0">
    <w:p w:rsidR="004C7039" w:rsidRDefault="004C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3E7769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1A1A25">
      <w:rPr>
        <w:rFonts w:ascii="Arial" w:hAnsi="Arial" w:cs="Arial"/>
        <w:noProof/>
        <w:sz w:val="14"/>
        <w:szCs w:val="14"/>
      </w:rPr>
      <w:t>- 14 -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39" w:rsidRDefault="004C7039">
      <w:r>
        <w:separator/>
      </w:r>
    </w:p>
  </w:footnote>
  <w:footnote w:type="continuationSeparator" w:id="0">
    <w:p w:rsidR="004C7039" w:rsidRDefault="004C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1CB6"/>
    <w:rsid w:val="0001769F"/>
    <w:rsid w:val="00024589"/>
    <w:rsid w:val="00036EBC"/>
    <w:rsid w:val="00037C82"/>
    <w:rsid w:val="00041E6E"/>
    <w:rsid w:val="0004427F"/>
    <w:rsid w:val="00044C53"/>
    <w:rsid w:val="00057C18"/>
    <w:rsid w:val="00063B05"/>
    <w:rsid w:val="000705D3"/>
    <w:rsid w:val="00090607"/>
    <w:rsid w:val="00096EBC"/>
    <w:rsid w:val="00097858"/>
    <w:rsid w:val="000A1BCE"/>
    <w:rsid w:val="000A48A4"/>
    <w:rsid w:val="000B0FC7"/>
    <w:rsid w:val="000B7B3E"/>
    <w:rsid w:val="000C09EB"/>
    <w:rsid w:val="000D5D71"/>
    <w:rsid w:val="000D7410"/>
    <w:rsid w:val="000F3E53"/>
    <w:rsid w:val="000F6632"/>
    <w:rsid w:val="00101E0D"/>
    <w:rsid w:val="00102D33"/>
    <w:rsid w:val="00104B6F"/>
    <w:rsid w:val="00105E25"/>
    <w:rsid w:val="00111BE5"/>
    <w:rsid w:val="00112682"/>
    <w:rsid w:val="00112C11"/>
    <w:rsid w:val="0011375C"/>
    <w:rsid w:val="001158D6"/>
    <w:rsid w:val="00126120"/>
    <w:rsid w:val="001274D5"/>
    <w:rsid w:val="00127E57"/>
    <w:rsid w:val="001316FD"/>
    <w:rsid w:val="00134FE1"/>
    <w:rsid w:val="00140A9B"/>
    <w:rsid w:val="00150972"/>
    <w:rsid w:val="001560FB"/>
    <w:rsid w:val="00160FC0"/>
    <w:rsid w:val="00177619"/>
    <w:rsid w:val="0018438C"/>
    <w:rsid w:val="00190E78"/>
    <w:rsid w:val="001A1A25"/>
    <w:rsid w:val="001A55D1"/>
    <w:rsid w:val="001B153A"/>
    <w:rsid w:val="001B3F32"/>
    <w:rsid w:val="001B47D3"/>
    <w:rsid w:val="001B6250"/>
    <w:rsid w:val="001C0F87"/>
    <w:rsid w:val="001E2E65"/>
    <w:rsid w:val="001E776C"/>
    <w:rsid w:val="001F53E8"/>
    <w:rsid w:val="0020266D"/>
    <w:rsid w:val="00212D67"/>
    <w:rsid w:val="0021376B"/>
    <w:rsid w:val="00217EE5"/>
    <w:rsid w:val="00226217"/>
    <w:rsid w:val="00233629"/>
    <w:rsid w:val="002410C2"/>
    <w:rsid w:val="00246957"/>
    <w:rsid w:val="002469C0"/>
    <w:rsid w:val="00247285"/>
    <w:rsid w:val="00254594"/>
    <w:rsid w:val="00254627"/>
    <w:rsid w:val="002563BA"/>
    <w:rsid w:val="002571EB"/>
    <w:rsid w:val="00266935"/>
    <w:rsid w:val="00274BD2"/>
    <w:rsid w:val="00276E93"/>
    <w:rsid w:val="00282062"/>
    <w:rsid w:val="002855DC"/>
    <w:rsid w:val="00293738"/>
    <w:rsid w:val="00297DCA"/>
    <w:rsid w:val="002A0582"/>
    <w:rsid w:val="002A40AE"/>
    <w:rsid w:val="002A6F63"/>
    <w:rsid w:val="002B50D1"/>
    <w:rsid w:val="002D40D9"/>
    <w:rsid w:val="002E2022"/>
    <w:rsid w:val="002E4A59"/>
    <w:rsid w:val="002E6EEB"/>
    <w:rsid w:val="002F0F8A"/>
    <w:rsid w:val="002F35B1"/>
    <w:rsid w:val="0030087D"/>
    <w:rsid w:val="00303741"/>
    <w:rsid w:val="00303BA4"/>
    <w:rsid w:val="00312FCE"/>
    <w:rsid w:val="0031565D"/>
    <w:rsid w:val="00323589"/>
    <w:rsid w:val="003264C1"/>
    <w:rsid w:val="00327C9E"/>
    <w:rsid w:val="00340E6A"/>
    <w:rsid w:val="0034316B"/>
    <w:rsid w:val="00343DCE"/>
    <w:rsid w:val="0034624C"/>
    <w:rsid w:val="0036791B"/>
    <w:rsid w:val="0037413A"/>
    <w:rsid w:val="00387845"/>
    <w:rsid w:val="00387B63"/>
    <w:rsid w:val="00396E2D"/>
    <w:rsid w:val="003A6AEA"/>
    <w:rsid w:val="003C1E32"/>
    <w:rsid w:val="003C4FA0"/>
    <w:rsid w:val="003D4626"/>
    <w:rsid w:val="003E3FA9"/>
    <w:rsid w:val="003E7769"/>
    <w:rsid w:val="003E7C39"/>
    <w:rsid w:val="004113E0"/>
    <w:rsid w:val="00412984"/>
    <w:rsid w:val="00416854"/>
    <w:rsid w:val="0042021E"/>
    <w:rsid w:val="00431AB7"/>
    <w:rsid w:val="0043248D"/>
    <w:rsid w:val="00433C4F"/>
    <w:rsid w:val="00440049"/>
    <w:rsid w:val="00453185"/>
    <w:rsid w:val="00460A73"/>
    <w:rsid w:val="00465C65"/>
    <w:rsid w:val="00480066"/>
    <w:rsid w:val="00481BE9"/>
    <w:rsid w:val="004841DF"/>
    <w:rsid w:val="00485FBC"/>
    <w:rsid w:val="004863D2"/>
    <w:rsid w:val="0049580D"/>
    <w:rsid w:val="00496C22"/>
    <w:rsid w:val="00497726"/>
    <w:rsid w:val="004B3B97"/>
    <w:rsid w:val="004B3ED0"/>
    <w:rsid w:val="004C7039"/>
    <w:rsid w:val="004C71BE"/>
    <w:rsid w:val="004D023F"/>
    <w:rsid w:val="004D4FD9"/>
    <w:rsid w:val="004D6BB7"/>
    <w:rsid w:val="004D6BE5"/>
    <w:rsid w:val="004D6EDC"/>
    <w:rsid w:val="004E5646"/>
    <w:rsid w:val="004E5CE2"/>
    <w:rsid w:val="004E61EF"/>
    <w:rsid w:val="004F55DF"/>
    <w:rsid w:val="00504132"/>
    <w:rsid w:val="00517723"/>
    <w:rsid w:val="00527B08"/>
    <w:rsid w:val="00537493"/>
    <w:rsid w:val="005479FF"/>
    <w:rsid w:val="005674BD"/>
    <w:rsid w:val="00581913"/>
    <w:rsid w:val="005823D2"/>
    <w:rsid w:val="00590A1F"/>
    <w:rsid w:val="00590C0B"/>
    <w:rsid w:val="00591792"/>
    <w:rsid w:val="0059640A"/>
    <w:rsid w:val="005969F3"/>
    <w:rsid w:val="005977AF"/>
    <w:rsid w:val="005A2B8C"/>
    <w:rsid w:val="005B3C30"/>
    <w:rsid w:val="005D04C6"/>
    <w:rsid w:val="005D732A"/>
    <w:rsid w:val="005E0C37"/>
    <w:rsid w:val="005E34A1"/>
    <w:rsid w:val="005E3933"/>
    <w:rsid w:val="005E5B8D"/>
    <w:rsid w:val="005F7583"/>
    <w:rsid w:val="00605BEE"/>
    <w:rsid w:val="00611054"/>
    <w:rsid w:val="00615D89"/>
    <w:rsid w:val="006171FB"/>
    <w:rsid w:val="00622C5A"/>
    <w:rsid w:val="00651572"/>
    <w:rsid w:val="0066098D"/>
    <w:rsid w:val="00662433"/>
    <w:rsid w:val="00665086"/>
    <w:rsid w:val="0066690E"/>
    <w:rsid w:val="006771BE"/>
    <w:rsid w:val="006823E0"/>
    <w:rsid w:val="006A07C4"/>
    <w:rsid w:val="006A1559"/>
    <w:rsid w:val="006B5174"/>
    <w:rsid w:val="006D31D3"/>
    <w:rsid w:val="006D3928"/>
    <w:rsid w:val="006D4464"/>
    <w:rsid w:val="006E15C0"/>
    <w:rsid w:val="006E562A"/>
    <w:rsid w:val="006F6C92"/>
    <w:rsid w:val="00712026"/>
    <w:rsid w:val="00716B00"/>
    <w:rsid w:val="0072057B"/>
    <w:rsid w:val="00724936"/>
    <w:rsid w:val="007308A5"/>
    <w:rsid w:val="00737FEB"/>
    <w:rsid w:val="00743EB1"/>
    <w:rsid w:val="00776F78"/>
    <w:rsid w:val="007855D2"/>
    <w:rsid w:val="00786E67"/>
    <w:rsid w:val="00787E5B"/>
    <w:rsid w:val="007946BC"/>
    <w:rsid w:val="00796178"/>
    <w:rsid w:val="007A0348"/>
    <w:rsid w:val="007A30D3"/>
    <w:rsid w:val="007A3D1B"/>
    <w:rsid w:val="007B0135"/>
    <w:rsid w:val="007B18DF"/>
    <w:rsid w:val="007B3E8D"/>
    <w:rsid w:val="007B60E3"/>
    <w:rsid w:val="007B69A1"/>
    <w:rsid w:val="007C03F1"/>
    <w:rsid w:val="007D2FC6"/>
    <w:rsid w:val="007E00B5"/>
    <w:rsid w:val="007E4351"/>
    <w:rsid w:val="007F6154"/>
    <w:rsid w:val="00802825"/>
    <w:rsid w:val="008058B1"/>
    <w:rsid w:val="0080645F"/>
    <w:rsid w:val="008107BD"/>
    <w:rsid w:val="00820B75"/>
    <w:rsid w:val="008212D8"/>
    <w:rsid w:val="00821BE9"/>
    <w:rsid w:val="008227D7"/>
    <w:rsid w:val="00823F2D"/>
    <w:rsid w:val="0082640A"/>
    <w:rsid w:val="00831FD0"/>
    <w:rsid w:val="00841940"/>
    <w:rsid w:val="008504C9"/>
    <w:rsid w:val="00857F4B"/>
    <w:rsid w:val="008622D1"/>
    <w:rsid w:val="00863CFC"/>
    <w:rsid w:val="0086505D"/>
    <w:rsid w:val="00871183"/>
    <w:rsid w:val="0087222C"/>
    <w:rsid w:val="00886022"/>
    <w:rsid w:val="0089065A"/>
    <w:rsid w:val="0089171A"/>
    <w:rsid w:val="00894BC7"/>
    <w:rsid w:val="00897C3B"/>
    <w:rsid w:val="008A3803"/>
    <w:rsid w:val="008A4282"/>
    <w:rsid w:val="008B26B8"/>
    <w:rsid w:val="008B39B9"/>
    <w:rsid w:val="008B69E1"/>
    <w:rsid w:val="008C2A12"/>
    <w:rsid w:val="008C3093"/>
    <w:rsid w:val="008D4734"/>
    <w:rsid w:val="008E742B"/>
    <w:rsid w:val="008F7F04"/>
    <w:rsid w:val="00901E82"/>
    <w:rsid w:val="00906991"/>
    <w:rsid w:val="00911DBF"/>
    <w:rsid w:val="00912EA0"/>
    <w:rsid w:val="009161D7"/>
    <w:rsid w:val="009222A9"/>
    <w:rsid w:val="00922427"/>
    <w:rsid w:val="00930674"/>
    <w:rsid w:val="00936272"/>
    <w:rsid w:val="009365CE"/>
    <w:rsid w:val="009439EF"/>
    <w:rsid w:val="0094451E"/>
    <w:rsid w:val="00945F99"/>
    <w:rsid w:val="009469DF"/>
    <w:rsid w:val="00947F0D"/>
    <w:rsid w:val="009618C8"/>
    <w:rsid w:val="00962CA2"/>
    <w:rsid w:val="00984DD4"/>
    <w:rsid w:val="009906E9"/>
    <w:rsid w:val="00996BAD"/>
    <w:rsid w:val="009A4F4F"/>
    <w:rsid w:val="009A7AF9"/>
    <w:rsid w:val="009B4364"/>
    <w:rsid w:val="009B49C6"/>
    <w:rsid w:val="009B4C31"/>
    <w:rsid w:val="009B6742"/>
    <w:rsid w:val="009B6DF1"/>
    <w:rsid w:val="009C7172"/>
    <w:rsid w:val="009D18FC"/>
    <w:rsid w:val="009D281C"/>
    <w:rsid w:val="009E3915"/>
    <w:rsid w:val="009F50BA"/>
    <w:rsid w:val="009F72AA"/>
    <w:rsid w:val="00A01B0C"/>
    <w:rsid w:val="00A026E9"/>
    <w:rsid w:val="00A0598E"/>
    <w:rsid w:val="00A12FCB"/>
    <w:rsid w:val="00A173C8"/>
    <w:rsid w:val="00A20F82"/>
    <w:rsid w:val="00A2131C"/>
    <w:rsid w:val="00A2139C"/>
    <w:rsid w:val="00A2377B"/>
    <w:rsid w:val="00A27E98"/>
    <w:rsid w:val="00A343ED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1466"/>
    <w:rsid w:val="00A61B14"/>
    <w:rsid w:val="00A669BD"/>
    <w:rsid w:val="00A744C2"/>
    <w:rsid w:val="00A75D9B"/>
    <w:rsid w:val="00A7713F"/>
    <w:rsid w:val="00A8463D"/>
    <w:rsid w:val="00A84917"/>
    <w:rsid w:val="00A85B7D"/>
    <w:rsid w:val="00A91821"/>
    <w:rsid w:val="00A92202"/>
    <w:rsid w:val="00A95769"/>
    <w:rsid w:val="00A96D4D"/>
    <w:rsid w:val="00AA2D21"/>
    <w:rsid w:val="00AA325E"/>
    <w:rsid w:val="00AA3AA4"/>
    <w:rsid w:val="00AB470A"/>
    <w:rsid w:val="00AC36EE"/>
    <w:rsid w:val="00AC62E6"/>
    <w:rsid w:val="00AD57AF"/>
    <w:rsid w:val="00AD6D4E"/>
    <w:rsid w:val="00AE012C"/>
    <w:rsid w:val="00AE3B3C"/>
    <w:rsid w:val="00AF60FD"/>
    <w:rsid w:val="00B023B5"/>
    <w:rsid w:val="00B04B21"/>
    <w:rsid w:val="00B077C9"/>
    <w:rsid w:val="00B1269E"/>
    <w:rsid w:val="00B12AC9"/>
    <w:rsid w:val="00B1334D"/>
    <w:rsid w:val="00B15B1B"/>
    <w:rsid w:val="00B178CB"/>
    <w:rsid w:val="00B17D2D"/>
    <w:rsid w:val="00B20D04"/>
    <w:rsid w:val="00B23DD9"/>
    <w:rsid w:val="00B322FA"/>
    <w:rsid w:val="00B33EF6"/>
    <w:rsid w:val="00B35A12"/>
    <w:rsid w:val="00B4075F"/>
    <w:rsid w:val="00B47CE6"/>
    <w:rsid w:val="00B50CF8"/>
    <w:rsid w:val="00B52356"/>
    <w:rsid w:val="00B62262"/>
    <w:rsid w:val="00B71BE0"/>
    <w:rsid w:val="00B738B4"/>
    <w:rsid w:val="00B75550"/>
    <w:rsid w:val="00B77CFA"/>
    <w:rsid w:val="00B811A7"/>
    <w:rsid w:val="00B8193F"/>
    <w:rsid w:val="00B83B16"/>
    <w:rsid w:val="00B9080B"/>
    <w:rsid w:val="00B940EF"/>
    <w:rsid w:val="00BA0DD1"/>
    <w:rsid w:val="00BA2C87"/>
    <w:rsid w:val="00BA327D"/>
    <w:rsid w:val="00BB0542"/>
    <w:rsid w:val="00BC3BD2"/>
    <w:rsid w:val="00BC3F1C"/>
    <w:rsid w:val="00BC54B9"/>
    <w:rsid w:val="00BD1635"/>
    <w:rsid w:val="00BD27BA"/>
    <w:rsid w:val="00BD4F80"/>
    <w:rsid w:val="00BD7B03"/>
    <w:rsid w:val="00BE24F1"/>
    <w:rsid w:val="00BF6368"/>
    <w:rsid w:val="00C00399"/>
    <w:rsid w:val="00C023F6"/>
    <w:rsid w:val="00C126FA"/>
    <w:rsid w:val="00C127D3"/>
    <w:rsid w:val="00C12B7F"/>
    <w:rsid w:val="00C16701"/>
    <w:rsid w:val="00C20AE2"/>
    <w:rsid w:val="00C22975"/>
    <w:rsid w:val="00C24D62"/>
    <w:rsid w:val="00C37E44"/>
    <w:rsid w:val="00C40866"/>
    <w:rsid w:val="00C47DDE"/>
    <w:rsid w:val="00C63B0D"/>
    <w:rsid w:val="00C66412"/>
    <w:rsid w:val="00C80A10"/>
    <w:rsid w:val="00C82554"/>
    <w:rsid w:val="00C83732"/>
    <w:rsid w:val="00C9663A"/>
    <w:rsid w:val="00C97C80"/>
    <w:rsid w:val="00CA7B2B"/>
    <w:rsid w:val="00CA7CC0"/>
    <w:rsid w:val="00CB054F"/>
    <w:rsid w:val="00CB2BA3"/>
    <w:rsid w:val="00CB7EF4"/>
    <w:rsid w:val="00CC10BC"/>
    <w:rsid w:val="00CC5845"/>
    <w:rsid w:val="00CD2E5A"/>
    <w:rsid w:val="00CD52A4"/>
    <w:rsid w:val="00CF6920"/>
    <w:rsid w:val="00CF6A53"/>
    <w:rsid w:val="00D04EAE"/>
    <w:rsid w:val="00D216E3"/>
    <w:rsid w:val="00D22358"/>
    <w:rsid w:val="00D2450F"/>
    <w:rsid w:val="00D2607A"/>
    <w:rsid w:val="00D34476"/>
    <w:rsid w:val="00D41436"/>
    <w:rsid w:val="00D41689"/>
    <w:rsid w:val="00D436BC"/>
    <w:rsid w:val="00D45591"/>
    <w:rsid w:val="00D45697"/>
    <w:rsid w:val="00D540FF"/>
    <w:rsid w:val="00D57868"/>
    <w:rsid w:val="00D62E5D"/>
    <w:rsid w:val="00D65886"/>
    <w:rsid w:val="00D81FA0"/>
    <w:rsid w:val="00D8390C"/>
    <w:rsid w:val="00D85436"/>
    <w:rsid w:val="00D865B2"/>
    <w:rsid w:val="00D87EF5"/>
    <w:rsid w:val="00DA099D"/>
    <w:rsid w:val="00DA1D86"/>
    <w:rsid w:val="00DA26C4"/>
    <w:rsid w:val="00DC3F0B"/>
    <w:rsid w:val="00DC4611"/>
    <w:rsid w:val="00DD2336"/>
    <w:rsid w:val="00DD5A41"/>
    <w:rsid w:val="00DF5224"/>
    <w:rsid w:val="00DF7BBD"/>
    <w:rsid w:val="00E07DCD"/>
    <w:rsid w:val="00E12F87"/>
    <w:rsid w:val="00E149AC"/>
    <w:rsid w:val="00E2019D"/>
    <w:rsid w:val="00E222B5"/>
    <w:rsid w:val="00E22FAF"/>
    <w:rsid w:val="00E245C5"/>
    <w:rsid w:val="00E30D2C"/>
    <w:rsid w:val="00E3107A"/>
    <w:rsid w:val="00E338C7"/>
    <w:rsid w:val="00E341AB"/>
    <w:rsid w:val="00E34421"/>
    <w:rsid w:val="00E43E42"/>
    <w:rsid w:val="00E44747"/>
    <w:rsid w:val="00E452E1"/>
    <w:rsid w:val="00E564F3"/>
    <w:rsid w:val="00E57725"/>
    <w:rsid w:val="00E57F62"/>
    <w:rsid w:val="00E625E6"/>
    <w:rsid w:val="00E62754"/>
    <w:rsid w:val="00E73901"/>
    <w:rsid w:val="00E76D31"/>
    <w:rsid w:val="00E81B48"/>
    <w:rsid w:val="00E875F2"/>
    <w:rsid w:val="00E95669"/>
    <w:rsid w:val="00EA3805"/>
    <w:rsid w:val="00EA3C62"/>
    <w:rsid w:val="00EA6CFF"/>
    <w:rsid w:val="00EB6128"/>
    <w:rsid w:val="00EB777C"/>
    <w:rsid w:val="00EB7DBF"/>
    <w:rsid w:val="00EC37A7"/>
    <w:rsid w:val="00EC7F20"/>
    <w:rsid w:val="00ED02D7"/>
    <w:rsid w:val="00ED0DF0"/>
    <w:rsid w:val="00ED0FF2"/>
    <w:rsid w:val="00ED47F0"/>
    <w:rsid w:val="00ED664D"/>
    <w:rsid w:val="00ED7B57"/>
    <w:rsid w:val="00EE360E"/>
    <w:rsid w:val="00EF0C02"/>
    <w:rsid w:val="00EF43FA"/>
    <w:rsid w:val="00F02578"/>
    <w:rsid w:val="00F07FDD"/>
    <w:rsid w:val="00F11A2B"/>
    <w:rsid w:val="00F1549D"/>
    <w:rsid w:val="00F22939"/>
    <w:rsid w:val="00F237D6"/>
    <w:rsid w:val="00F25784"/>
    <w:rsid w:val="00F26335"/>
    <w:rsid w:val="00F30075"/>
    <w:rsid w:val="00F300D0"/>
    <w:rsid w:val="00F3236A"/>
    <w:rsid w:val="00F335B2"/>
    <w:rsid w:val="00F4169E"/>
    <w:rsid w:val="00F42F7C"/>
    <w:rsid w:val="00F44930"/>
    <w:rsid w:val="00F51434"/>
    <w:rsid w:val="00F54B37"/>
    <w:rsid w:val="00F54E2D"/>
    <w:rsid w:val="00F556D8"/>
    <w:rsid w:val="00F63B51"/>
    <w:rsid w:val="00F719B1"/>
    <w:rsid w:val="00F7277B"/>
    <w:rsid w:val="00F7495C"/>
    <w:rsid w:val="00F751B9"/>
    <w:rsid w:val="00F8491B"/>
    <w:rsid w:val="00F8496A"/>
    <w:rsid w:val="00F93601"/>
    <w:rsid w:val="00F9782A"/>
    <w:rsid w:val="00F97CCC"/>
    <w:rsid w:val="00FB0DFF"/>
    <w:rsid w:val="00FB155C"/>
    <w:rsid w:val="00FB4DD1"/>
    <w:rsid w:val="00FB73FC"/>
    <w:rsid w:val="00FB7764"/>
    <w:rsid w:val="00FC355B"/>
    <w:rsid w:val="00FD23CB"/>
    <w:rsid w:val="00FD30DE"/>
    <w:rsid w:val="00FD342F"/>
    <w:rsid w:val="00FD627D"/>
    <w:rsid w:val="00FE5B7E"/>
    <w:rsid w:val="00FE6B85"/>
    <w:rsid w:val="00FE79BE"/>
    <w:rsid w:val="00FE7E62"/>
    <w:rsid w:val="00FF4EDE"/>
    <w:rsid w:val="00FF5FD5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CEEA00B-D469-40EA-8471-BC6F78B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9F26-5762-438C-BAE8-F3BABD0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WL</dc:creator>
  <cp:keywords/>
  <cp:lastModifiedBy>LEUNG, Wendy Y W (Handicapping and Race Planning Support Manager)</cp:lastModifiedBy>
  <cp:revision>25</cp:revision>
  <cp:lastPrinted>2019-04-16T01:25:00Z</cp:lastPrinted>
  <dcterms:created xsi:type="dcterms:W3CDTF">2019-04-04T08:01:00Z</dcterms:created>
  <dcterms:modified xsi:type="dcterms:W3CDTF">2019-04-16T08:33:00Z</dcterms:modified>
</cp:coreProperties>
</file>