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310EE" w:rsidRDefault="006B3EFE" w:rsidP="006B3EFE">
      <w:pPr>
        <w:pBdr>
          <w:bottom w:val="single" w:sz="8" w:space="1" w:color="auto"/>
        </w:pBdr>
        <w:spacing w:line="60" w:lineRule="exact"/>
        <w:rPr>
          <w:rFonts w:ascii="Arial" w:hAnsi="Arial" w:cs="Arial"/>
          <w:b/>
          <w:color w:val="000000"/>
          <w:sz w:val="8"/>
        </w:rPr>
      </w:pPr>
    </w:p>
    <w:p w:rsidR="006B3EFE" w:rsidRPr="002310EE" w:rsidRDefault="006B3EFE" w:rsidP="006B3EFE">
      <w:pPr>
        <w:spacing w:line="60" w:lineRule="exact"/>
        <w:rPr>
          <w:rFonts w:ascii="Arial" w:hAnsi="Arial" w:cs="Arial"/>
          <w:b/>
          <w:color w:val="000000"/>
          <w:sz w:val="8"/>
          <w:lang w:eastAsia="zh-HK"/>
        </w:rPr>
      </w:pPr>
    </w:p>
    <w:p w:rsidR="00452786" w:rsidRPr="00452786" w:rsidRDefault="00452786" w:rsidP="00452786">
      <w:pPr>
        <w:pStyle w:val="xl38"/>
        <w:spacing w:before="0" w:beforeAutospacing="0" w:after="0" w:afterAutospacing="0"/>
        <w:jc w:val="both"/>
        <w:rPr>
          <w:rFonts w:ascii="細明體_HKSCS" w:eastAsia="細明體_HKSCS" w:hAnsi="細明體_HKSCS" w:cs="Arial"/>
          <w:kern w:val="2"/>
          <w:lang w:val="en-US" w:eastAsia="zh-TW"/>
        </w:rPr>
      </w:pPr>
      <w:r w:rsidRPr="00452786">
        <w:rPr>
          <w:rFonts w:ascii="細明體_HKSCS" w:eastAsia="細明體_HKSCS" w:hAnsi="細明體_HKSCS" w:cs="Arial" w:hint="eastAsia"/>
          <w:kern w:val="2"/>
          <w:lang w:val="en-US" w:eastAsia="zh-TW"/>
        </w:rPr>
        <w:t>歷史</w:t>
      </w:r>
    </w:p>
    <w:p w:rsidR="00213A7E" w:rsidRPr="00452786" w:rsidRDefault="00213A7E" w:rsidP="00213A7E">
      <w:pPr>
        <w:pStyle w:val="xl38"/>
        <w:spacing w:before="0" w:beforeAutospacing="0" w:after="0" w:afterAutospacing="0"/>
        <w:jc w:val="both"/>
        <w:rPr>
          <w:rFonts w:ascii="細明體_HKSCS" w:eastAsia="細明體_HKSCS" w:hAnsi="細明體_HKSCS" w:cs="Arial"/>
          <w:b w:val="0"/>
          <w:bCs w:val="0"/>
          <w:kern w:val="2"/>
          <w:sz w:val="20"/>
          <w:szCs w:val="20"/>
          <w:lang w:val="en-US" w:eastAsia="zh-TW"/>
        </w:rPr>
      </w:pPr>
    </w:p>
    <w:p w:rsidR="00452786" w:rsidRPr="00452786" w:rsidRDefault="00452786" w:rsidP="00C54FC1">
      <w:pPr>
        <w:jc w:val="both"/>
        <w:rPr>
          <w:rFonts w:ascii="細明體_HKSCS" w:eastAsia="細明體_HKSCS" w:hAnsi="細明體_HKSCS"/>
          <w:color w:val="000000"/>
          <w:szCs w:val="24"/>
        </w:rPr>
      </w:pPr>
      <w:r w:rsidRPr="00452786">
        <w:rPr>
          <w:rFonts w:ascii="細明體_HKSCS" w:eastAsia="細明體_HKSCS" w:hAnsi="細明體_HKSCS"/>
          <w:color w:val="000000"/>
          <w:szCs w:val="24"/>
        </w:rPr>
        <w:t>香港賽馬會於每年年底在沙田馬場打造精英薈萃國際盛事之策略目標，於1999年幾可大功告成，香港國際賽事</w:t>
      </w:r>
      <w:r w:rsidRPr="00452786">
        <w:rPr>
          <w:rFonts w:ascii="細明體_HKSCS" w:eastAsia="細明體_HKSCS" w:hAnsi="細明體_HKSCS" w:hint="eastAsia"/>
          <w:color w:val="000000"/>
          <w:szCs w:val="24"/>
          <w:lang w:eastAsia="zh-HK"/>
        </w:rPr>
        <w:t>於</w:t>
      </w:r>
      <w:r w:rsidRPr="00452786">
        <w:rPr>
          <w:rFonts w:ascii="細明體_HKSCS" w:eastAsia="細明體_HKSCS" w:hAnsi="細明體_HKSCS"/>
          <w:color w:val="000000"/>
          <w:szCs w:val="24"/>
        </w:rPr>
        <w:t>該年度馬季新增第四項、亦即最後一項國際賽香港短途錦標，首屆賽事由本地頂級賽駒「靚蝦王」勝出。香港短途錦標起初為一項表列賽，2000年</w:t>
      </w:r>
      <w:bookmarkStart w:id="0" w:name="_GoBack"/>
      <w:bookmarkEnd w:id="0"/>
      <w:r w:rsidRPr="00452786">
        <w:rPr>
          <w:rFonts w:ascii="細明體_HKSCS" w:eastAsia="細明體_HKSCS" w:hAnsi="細明體_HKSCS"/>
          <w:color w:val="000000"/>
          <w:szCs w:val="24"/>
        </w:rPr>
        <w:t>獲升格為國際三級賽，一年後再獲升格為國際二級賽。2002年，香港短途錦標成為四場香港國際賽事中，最後獲升格為國際一級賽的賽事。</w:t>
      </w:r>
    </w:p>
    <w:p w:rsidR="00452786" w:rsidRPr="00452786" w:rsidRDefault="00452786" w:rsidP="00C54FC1">
      <w:pPr>
        <w:jc w:val="both"/>
        <w:rPr>
          <w:rFonts w:ascii="細明體_HKSCS" w:eastAsia="細明體_HKSCS" w:hAnsi="細明體_HKSCS"/>
          <w:color w:val="000000"/>
          <w:szCs w:val="24"/>
        </w:rPr>
      </w:pPr>
    </w:p>
    <w:p w:rsidR="00452786" w:rsidRPr="00452786" w:rsidRDefault="00452786" w:rsidP="00C54FC1">
      <w:pPr>
        <w:jc w:val="both"/>
        <w:rPr>
          <w:rFonts w:ascii="細明體_HKSCS" w:eastAsia="細明體_HKSCS" w:hAnsi="細明體_HKSCS"/>
          <w:color w:val="000000"/>
          <w:szCs w:val="24"/>
        </w:rPr>
      </w:pPr>
      <w:r w:rsidRPr="00452786">
        <w:rPr>
          <w:rFonts w:ascii="細明體_HKSCS" w:eastAsia="細明體_HKSCS" w:hAnsi="細明體_HKSCS"/>
          <w:color w:val="000000"/>
          <w:szCs w:val="24"/>
        </w:rPr>
        <w:t>浪琴表香港短途錦標歷屆頭馬</w:t>
      </w:r>
      <w:r w:rsidRPr="00452786">
        <w:rPr>
          <w:rFonts w:ascii="細明體_HKSCS" w:eastAsia="細明體_HKSCS" w:hAnsi="細明體_HKSCS" w:hint="eastAsia"/>
          <w:color w:val="000000"/>
          <w:szCs w:val="24"/>
          <w:lang w:eastAsia="zh-HK"/>
        </w:rPr>
        <w:t>中</w:t>
      </w:r>
      <w:r w:rsidRPr="00452786">
        <w:rPr>
          <w:rFonts w:ascii="細明體_HKSCS" w:eastAsia="細明體_HKSCS" w:hAnsi="細明體_HKSCS"/>
          <w:color w:val="000000"/>
          <w:szCs w:val="24"/>
        </w:rPr>
        <w:t>不乏響噹噹的名字，包括香港兩匹星級傳奇賽駒「精英大師」及「蓮華生輝」、以及日本短途名駒「龍王」等，這三匹冠軍級</w:t>
      </w:r>
      <w:r w:rsidRPr="00452786">
        <w:rPr>
          <w:rFonts w:ascii="細明體_HKSCS" w:eastAsia="細明體_HKSCS" w:hAnsi="細明體_HKSCS" w:hint="eastAsia"/>
          <w:color w:val="000000"/>
          <w:szCs w:val="24"/>
        </w:rPr>
        <w:t>賽駒</w:t>
      </w:r>
      <w:r w:rsidRPr="00452786">
        <w:rPr>
          <w:rFonts w:ascii="細明體_HKSCS" w:eastAsia="細明體_HKSCS" w:hAnsi="細明體_HKSCS"/>
          <w:color w:val="000000"/>
          <w:szCs w:val="24"/>
        </w:rPr>
        <w:t>各曾兩度攻下香港短途錦標，</w:t>
      </w:r>
      <w:r w:rsidRPr="00452786">
        <w:rPr>
          <w:rFonts w:ascii="細明體_HKSCS" w:eastAsia="細明體_HKSCS" w:hAnsi="細明體_HKSCS" w:hint="eastAsia"/>
          <w:color w:val="000000"/>
          <w:szCs w:val="24"/>
        </w:rPr>
        <w:t>其他</w:t>
      </w:r>
      <w:r w:rsidRPr="00452786">
        <w:rPr>
          <w:rFonts w:ascii="細明體_HKSCS" w:eastAsia="細明體_HKSCS" w:hAnsi="細明體_HKSCS"/>
          <w:color w:val="000000"/>
          <w:szCs w:val="24"/>
        </w:rPr>
        <w:t>能兩勝此賽的</w:t>
      </w:r>
      <w:r w:rsidRPr="00452786">
        <w:rPr>
          <w:rFonts w:ascii="細明體_HKSCS" w:eastAsia="細明體_HKSCS" w:hAnsi="細明體_HKSCS" w:hint="eastAsia"/>
          <w:color w:val="000000"/>
          <w:szCs w:val="24"/>
        </w:rPr>
        <w:t>佳駟</w:t>
      </w:r>
      <w:r w:rsidRPr="00452786">
        <w:rPr>
          <w:rFonts w:ascii="細明體_HKSCS" w:eastAsia="細明體_HKSCS" w:hAnsi="細明體_HKSCS"/>
          <w:color w:val="000000"/>
          <w:szCs w:val="24"/>
        </w:rPr>
        <w:t>亦</w:t>
      </w:r>
      <w:r w:rsidRPr="00452786">
        <w:rPr>
          <w:rFonts w:ascii="細明體_HKSCS" w:eastAsia="細明體_HKSCS" w:hAnsi="細明體_HKSCS" w:hint="eastAsia"/>
          <w:color w:val="000000"/>
          <w:szCs w:val="24"/>
        </w:rPr>
        <w:t>包括來自</w:t>
      </w:r>
      <w:r w:rsidRPr="00452786">
        <w:rPr>
          <w:rFonts w:ascii="細明體_HKSCS" w:eastAsia="細明體_HKSCS" w:hAnsi="細明體_HKSCS"/>
          <w:color w:val="000000"/>
          <w:szCs w:val="24"/>
        </w:rPr>
        <w:t>澳洲</w:t>
      </w:r>
      <w:r w:rsidRPr="00452786">
        <w:rPr>
          <w:rFonts w:ascii="細明體_HKSCS" w:eastAsia="細明體_HKSCS" w:hAnsi="細明體_HKSCS" w:hint="eastAsia"/>
          <w:color w:val="000000"/>
          <w:szCs w:val="24"/>
        </w:rPr>
        <w:t>的</w:t>
      </w:r>
      <w:r w:rsidRPr="00452786">
        <w:rPr>
          <w:rFonts w:ascii="細明體_HKSCS" w:eastAsia="細明體_HKSCS" w:hAnsi="細明體_HKSCS"/>
          <w:color w:val="000000"/>
          <w:szCs w:val="24"/>
        </w:rPr>
        <w:t>「飛快龍」</w:t>
      </w:r>
      <w:r w:rsidRPr="00452786">
        <w:rPr>
          <w:rFonts w:ascii="細明體_HKSCS" w:eastAsia="細明體_HKSCS" w:hAnsi="細明體_HKSCS" w:hint="eastAsia"/>
          <w:color w:val="000000"/>
          <w:szCs w:val="24"/>
        </w:rPr>
        <w:t>、以及香港代表「友瑩格」</w:t>
      </w:r>
      <w:r w:rsidRPr="00452786">
        <w:rPr>
          <w:rFonts w:ascii="細明體_HKSCS" w:eastAsia="細明體_HKSCS" w:hAnsi="細明體_HKSCS"/>
          <w:color w:val="000000"/>
          <w:szCs w:val="24"/>
        </w:rPr>
        <w:t>及「紅衣醒神」。</w:t>
      </w:r>
      <w:r w:rsidRPr="00452786">
        <w:rPr>
          <w:rFonts w:ascii="細明體_HKSCS" w:eastAsia="細明體_HKSCS" w:hAnsi="細明體_HKSCS" w:hint="eastAsia"/>
          <w:color w:val="000000"/>
          <w:szCs w:val="24"/>
        </w:rPr>
        <w:t>去年「爭分奪秒」勝出此賽，意味主隊馬已連續第六年勇奪此賽錦標。</w:t>
      </w:r>
      <w:r w:rsidRPr="00452786">
        <w:rPr>
          <w:rFonts w:ascii="細明體_HKSCS" w:eastAsia="細明體_HKSCS" w:hAnsi="細明體_HKSCS"/>
          <w:color w:val="000000"/>
          <w:szCs w:val="24"/>
        </w:rPr>
        <w:t>香港短途錦標於2019年的全球百大一級賽排名榜並列第二</w:t>
      </w:r>
      <w:r w:rsidRPr="00452786">
        <w:rPr>
          <w:rFonts w:ascii="細明體_HKSCS" w:eastAsia="細明體_HKSCS" w:hAnsi="細明體_HKSCS" w:hint="eastAsia"/>
          <w:color w:val="000000"/>
          <w:szCs w:val="24"/>
        </w:rPr>
        <w:t>十四</w:t>
      </w:r>
      <w:r w:rsidRPr="00452786">
        <w:rPr>
          <w:rFonts w:ascii="細明體_HKSCS" w:eastAsia="細明體_HKSCS" w:hAnsi="細明體_HKSCS"/>
          <w:color w:val="000000"/>
          <w:szCs w:val="24"/>
        </w:rPr>
        <w:t>位。</w:t>
      </w:r>
    </w:p>
    <w:p w:rsidR="00452786" w:rsidRPr="00452786" w:rsidRDefault="00452786" w:rsidP="00C54FC1">
      <w:pPr>
        <w:jc w:val="both"/>
        <w:rPr>
          <w:rFonts w:ascii="細明體_HKSCS" w:eastAsia="細明體_HKSCS" w:hAnsi="細明體_HKSCS"/>
          <w:color w:val="000000"/>
          <w:szCs w:val="24"/>
        </w:rPr>
      </w:pPr>
    </w:p>
    <w:p w:rsidR="00452786" w:rsidRPr="00452786" w:rsidRDefault="00452786" w:rsidP="00C54FC1">
      <w:pPr>
        <w:jc w:val="both"/>
        <w:rPr>
          <w:rFonts w:ascii="細明體_HKSCS" w:eastAsia="細明體_HKSCS" w:hAnsi="細明體_HKSCS"/>
          <w:color w:val="000000"/>
          <w:szCs w:val="24"/>
        </w:rPr>
      </w:pPr>
      <w:r w:rsidRPr="00452786">
        <w:rPr>
          <w:rFonts w:ascii="細明體_HKSCS" w:eastAsia="細明體_HKSCS" w:hAnsi="細明體_HKSCS"/>
          <w:color w:val="000000"/>
          <w:szCs w:val="24"/>
        </w:rPr>
        <w:t>香港短途錦標創辦時為一項1000米直路賽，賽事於2006年</w:t>
      </w:r>
      <w:r w:rsidRPr="00452786">
        <w:rPr>
          <w:rFonts w:ascii="細明體_HKSCS" w:eastAsia="細明體_HKSCS" w:hAnsi="細明體_HKSCS" w:hint="eastAsia"/>
          <w:color w:val="000000"/>
          <w:szCs w:val="24"/>
          <w:lang w:eastAsia="zh-HK"/>
        </w:rPr>
        <w:t>改為現時的</w:t>
      </w:r>
      <w:r w:rsidRPr="00452786">
        <w:rPr>
          <w:rFonts w:ascii="細明體_HKSCS" w:eastAsia="細明體_HKSCS" w:hAnsi="細明體_HKSCS"/>
          <w:color w:val="000000"/>
          <w:szCs w:val="24"/>
        </w:rPr>
        <w:t>1200米</w:t>
      </w:r>
      <w:r w:rsidRPr="00452786">
        <w:rPr>
          <w:rFonts w:ascii="細明體_HKSCS" w:eastAsia="細明體_HKSCS" w:hAnsi="細明體_HKSCS" w:hint="eastAsia"/>
          <w:color w:val="000000"/>
          <w:szCs w:val="24"/>
          <w:lang w:eastAsia="zh-HK"/>
        </w:rPr>
        <w:t>途程</w:t>
      </w:r>
      <w:r w:rsidRPr="00452786">
        <w:rPr>
          <w:rFonts w:ascii="細明體_HKSCS" w:eastAsia="細明體_HKSCS" w:hAnsi="細明體_HKSCS"/>
          <w:color w:val="000000"/>
          <w:szCs w:val="24"/>
        </w:rPr>
        <w:t>。2012年此賽首獲浪琴表贊助，賽事總獎金於</w:t>
      </w:r>
      <w:r w:rsidRPr="00452786">
        <w:rPr>
          <w:rFonts w:ascii="細明體_HKSCS" w:eastAsia="細明體_HKSCS" w:hAnsi="細明體_HKSCS" w:hint="eastAsia"/>
          <w:color w:val="000000"/>
          <w:szCs w:val="24"/>
          <w:lang w:eastAsia="zh-HK"/>
        </w:rPr>
        <w:t>今</w:t>
      </w:r>
      <w:r w:rsidRPr="00452786">
        <w:rPr>
          <w:rFonts w:ascii="細明體_HKSCS" w:eastAsia="細明體_HKSCS" w:hAnsi="細明體_HKSCS"/>
          <w:color w:val="000000"/>
          <w:szCs w:val="24"/>
        </w:rPr>
        <w:t>年</w:t>
      </w:r>
      <w:r w:rsidRPr="00452786">
        <w:rPr>
          <w:rFonts w:ascii="細明體_HKSCS" w:eastAsia="細明體_HKSCS" w:hAnsi="細明體_HKSCS" w:hint="eastAsia"/>
          <w:color w:val="000000"/>
          <w:szCs w:val="24"/>
          <w:lang w:eastAsia="zh-HK"/>
        </w:rPr>
        <w:t>進一步</w:t>
      </w:r>
      <w:r w:rsidRPr="00452786">
        <w:rPr>
          <w:rFonts w:ascii="細明體_HKSCS" w:eastAsia="細明體_HKSCS" w:hAnsi="細明體_HKSCS"/>
          <w:color w:val="000000"/>
          <w:szCs w:val="24"/>
        </w:rPr>
        <w:t>增至二千</w:t>
      </w:r>
      <w:r w:rsidRPr="00452786">
        <w:rPr>
          <w:rFonts w:ascii="細明體_HKSCS" w:eastAsia="細明體_HKSCS" w:hAnsi="細明體_HKSCS" w:hint="eastAsia"/>
          <w:color w:val="000000"/>
          <w:szCs w:val="24"/>
          <w:lang w:eastAsia="zh-HK"/>
        </w:rPr>
        <w:t>二百</w:t>
      </w:r>
      <w:r w:rsidRPr="00452786">
        <w:rPr>
          <w:rFonts w:ascii="細明體_HKSCS" w:eastAsia="細明體_HKSCS" w:hAnsi="細明體_HKSCS"/>
          <w:color w:val="000000"/>
          <w:szCs w:val="24"/>
        </w:rPr>
        <w:t>萬港元。</w:t>
      </w:r>
    </w:p>
    <w:p w:rsidR="00452786" w:rsidRPr="00452786" w:rsidRDefault="00452786" w:rsidP="00452786">
      <w:pPr>
        <w:rPr>
          <w:rFonts w:ascii="細明體_HKSCS" w:eastAsia="細明體_HKSCS" w:hAnsi="細明體_HKSCS"/>
          <w:color w:val="000000"/>
          <w:szCs w:val="24"/>
        </w:rPr>
      </w:pPr>
    </w:p>
    <w:p w:rsidR="00DE4EE4" w:rsidRPr="001C142B" w:rsidRDefault="00DE4EE4"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452786" w:rsidRDefault="00452786" w:rsidP="00452786">
      <w:pPr>
        <w:pStyle w:val="xl38"/>
        <w:widowControl w:val="0"/>
        <w:spacing w:before="0" w:beforeAutospacing="0" w:after="0" w:afterAutospacing="0"/>
        <w:jc w:val="left"/>
        <w:rPr>
          <w:rFonts w:ascii="細明體_HKSCS" w:eastAsia="細明體_HKSCS" w:hAnsi="細明體_HKSCS" w:cs="Arial"/>
          <w:kern w:val="2"/>
          <w:sz w:val="20"/>
          <w:szCs w:val="20"/>
          <w:lang w:val="en-US" w:eastAsia="zh-TW"/>
        </w:rPr>
      </w:pPr>
      <w:r>
        <w:rPr>
          <w:rFonts w:ascii="細明體_HKSCS" w:eastAsia="細明體_HKSCS" w:hAnsi="細明體_HKSCS" w:cs="Arial" w:hint="eastAsia"/>
          <w:kern w:val="2"/>
          <w:lang w:val="en-US" w:eastAsia="zh-TW"/>
        </w:rPr>
        <w:t>紀錄彩金</w:t>
      </w:r>
    </w:p>
    <w:tbl>
      <w:tblPr>
        <w:tblW w:w="0" w:type="auto"/>
        <w:tblLook w:val="04A0" w:firstRow="1" w:lastRow="0" w:firstColumn="1" w:lastColumn="0" w:noHBand="0" w:noVBand="1"/>
      </w:tblPr>
      <w:tblGrid>
        <w:gridCol w:w="1017"/>
        <w:gridCol w:w="1668"/>
        <w:gridCol w:w="661"/>
        <w:gridCol w:w="2886"/>
        <w:gridCol w:w="1276"/>
      </w:tblGrid>
      <w:tr w:rsidR="00452786" w:rsidTr="00452786">
        <w:trPr>
          <w:trHeight w:val="4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
                <w:bCs/>
                <w:color w:val="000000"/>
                <w:kern w:val="0"/>
                <w:sz w:val="20"/>
                <w:lang w:eastAsia="zh-CN"/>
              </w:rPr>
            </w:pPr>
            <w:r>
              <w:rPr>
                <w:rFonts w:ascii="細明體_HKSCS" w:eastAsia="細明體_HKSCS" w:hAnsi="細明體_HKSCS" w:cs="細明體" w:hint="eastAsia"/>
                <w:b/>
                <w:bCs/>
                <w:color w:val="000000"/>
                <w:kern w:val="0"/>
                <w:sz w:val="20"/>
                <w:lang w:eastAsia="zh-CN"/>
              </w:rPr>
              <w:t>投注種類</w:t>
            </w:r>
          </w:p>
        </w:tc>
        <w:tc>
          <w:tcPr>
            <w:tcW w:w="0" w:type="auto"/>
            <w:tcBorders>
              <w:top w:val="single" w:sz="4" w:space="0" w:color="auto"/>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
                <w:bCs/>
                <w:color w:val="000000"/>
                <w:kern w:val="0"/>
                <w:sz w:val="20"/>
                <w:lang w:eastAsia="zh-CN"/>
              </w:rPr>
            </w:pPr>
            <w:r>
              <w:rPr>
                <w:rFonts w:ascii="細明體_HKSCS" w:eastAsia="細明體_HKSCS" w:hAnsi="細明體_HKSCS" w:cs="細明體" w:hint="eastAsia"/>
                <w:b/>
                <w:bCs/>
                <w:color w:val="000000"/>
                <w:kern w:val="0"/>
                <w:sz w:val="20"/>
                <w:lang w:eastAsia="zh-CN"/>
              </w:rPr>
              <w:t>派彩</w:t>
            </w:r>
            <w:r>
              <w:rPr>
                <w:rFonts w:ascii="細明體_HKSCS" w:eastAsia="細明體_HKSCS" w:hAnsi="細明體_HKSCS" w:cs="Arial" w:hint="eastAsia"/>
                <w:b/>
                <w:bCs/>
                <w:color w:val="000000"/>
                <w:kern w:val="0"/>
                <w:sz w:val="20"/>
                <w:lang w:eastAsia="zh-CN"/>
              </w:rPr>
              <w:t xml:space="preserve"> (</w:t>
            </w:r>
            <w:r>
              <w:rPr>
                <w:rFonts w:ascii="細明體_HKSCS" w:eastAsia="細明體_HKSCS" w:hAnsi="細明體_HKSCS" w:cs="Arial" w:hint="eastAsia"/>
                <w:b/>
                <w:bCs/>
                <w:color w:val="000000"/>
                <w:kern w:val="0"/>
                <w:sz w:val="20"/>
              </w:rPr>
              <w:t>港元</w:t>
            </w:r>
            <w:r>
              <w:rPr>
                <w:rFonts w:ascii="細明體_HKSCS" w:eastAsia="細明體_HKSCS" w:hAnsi="細明體_HKSCS" w:cs="Arial" w:hint="eastAsia"/>
                <w:b/>
                <w:bCs/>
                <w:color w:val="000000"/>
                <w:kern w:val="0"/>
                <w:sz w:val="20"/>
                <w:lang w:eastAsia="zh-CN"/>
              </w:rPr>
              <w:t>)</w:t>
            </w:r>
          </w:p>
        </w:tc>
        <w:tc>
          <w:tcPr>
            <w:tcW w:w="0" w:type="auto"/>
            <w:tcBorders>
              <w:top w:val="single" w:sz="4" w:space="0" w:color="auto"/>
              <w:left w:val="nil"/>
              <w:bottom w:val="single" w:sz="4" w:space="0" w:color="auto"/>
              <w:right w:val="single" w:sz="4" w:space="0" w:color="auto"/>
            </w:tcBorders>
            <w:noWrap/>
            <w:vAlign w:val="center"/>
            <w:hideMark/>
          </w:tcPr>
          <w:p w:rsidR="00452786" w:rsidRDefault="00452786">
            <w:pPr>
              <w:widowControl/>
              <w:jc w:val="center"/>
              <w:rPr>
                <w:rFonts w:ascii="細明體_HKSCS" w:eastAsia="細明體_HKSCS" w:hAnsi="細明體_HKSCS" w:cs="Arial"/>
                <w:b/>
                <w:bCs/>
                <w:color w:val="000000"/>
                <w:kern w:val="0"/>
                <w:sz w:val="20"/>
                <w:lang w:eastAsia="zh-CN"/>
              </w:rPr>
            </w:pPr>
            <w:r>
              <w:rPr>
                <w:rFonts w:ascii="細明體_HKSCS" w:eastAsia="細明體_HKSCS" w:hAnsi="細明體_HKSCS" w:cs="細明體" w:hint="eastAsia"/>
                <w:b/>
                <w:bCs/>
                <w:color w:val="000000"/>
                <w:kern w:val="0"/>
                <w:sz w:val="20"/>
                <w:lang w:eastAsia="zh-CN"/>
              </w:rPr>
              <w:t>年份</w:t>
            </w:r>
          </w:p>
        </w:tc>
        <w:tc>
          <w:tcPr>
            <w:tcW w:w="2886" w:type="dxa"/>
            <w:tcBorders>
              <w:top w:val="single" w:sz="4" w:space="0" w:color="auto"/>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
                <w:bCs/>
                <w:color w:val="000000"/>
                <w:kern w:val="0"/>
                <w:sz w:val="20"/>
                <w:lang w:eastAsia="zh-CN"/>
              </w:rPr>
            </w:pPr>
            <w:r>
              <w:rPr>
                <w:rFonts w:ascii="細明體_HKSCS" w:eastAsia="細明體_HKSCS" w:hAnsi="細明體_HKSCS" w:cs="細明體" w:hint="eastAsia"/>
                <w:b/>
                <w:bCs/>
                <w:color w:val="000000"/>
                <w:kern w:val="0"/>
                <w:sz w:val="20"/>
                <w:lang w:eastAsia="zh-CN"/>
              </w:rPr>
              <w:t>馬名</w:t>
            </w:r>
          </w:p>
        </w:tc>
        <w:tc>
          <w:tcPr>
            <w:tcW w:w="1276" w:type="dxa"/>
            <w:tcBorders>
              <w:top w:val="single" w:sz="4" w:space="0" w:color="auto"/>
              <w:left w:val="nil"/>
              <w:bottom w:val="single" w:sz="4" w:space="0" w:color="auto"/>
              <w:right w:val="single" w:sz="4" w:space="0" w:color="auto"/>
            </w:tcBorders>
            <w:noWrap/>
            <w:vAlign w:val="center"/>
            <w:hideMark/>
          </w:tcPr>
          <w:p w:rsidR="00452786" w:rsidRDefault="00452786">
            <w:pPr>
              <w:widowControl/>
              <w:jc w:val="center"/>
              <w:rPr>
                <w:rFonts w:ascii="細明體_HKSCS" w:eastAsia="細明體_HKSCS" w:hAnsi="細明體_HKSCS" w:cs="Arial"/>
                <w:b/>
                <w:bCs/>
                <w:color w:val="000000"/>
                <w:kern w:val="0"/>
                <w:sz w:val="20"/>
                <w:lang w:eastAsia="zh-CN"/>
              </w:rPr>
            </w:pPr>
            <w:r>
              <w:rPr>
                <w:rFonts w:ascii="細明體_HKSCS" w:eastAsia="細明體_HKSCS" w:hAnsi="細明體_HKSCS" w:cs="細明體" w:hint="eastAsia"/>
                <w:b/>
                <w:bCs/>
                <w:color w:val="000000"/>
                <w:kern w:val="0"/>
                <w:sz w:val="20"/>
                <w:lang w:eastAsia="zh-CN"/>
              </w:rPr>
              <w:t>獨贏賠率</w:t>
            </w:r>
          </w:p>
        </w:tc>
      </w:tr>
      <w:tr w:rsidR="00452786" w:rsidTr="00452786">
        <w:trPr>
          <w:trHeight w:val="499"/>
        </w:trPr>
        <w:tc>
          <w:tcPr>
            <w:tcW w:w="0" w:type="auto"/>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獨贏</w:t>
            </w:r>
          </w:p>
        </w:tc>
        <w:tc>
          <w:tcPr>
            <w:tcW w:w="0" w:type="auto"/>
            <w:tcBorders>
              <w:top w:val="nil"/>
              <w:left w:val="nil"/>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$679.00</w:t>
            </w:r>
          </w:p>
        </w:tc>
        <w:tc>
          <w:tcPr>
            <w:tcW w:w="0" w:type="auto"/>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創惑</w:t>
            </w:r>
            <w:r>
              <w:rPr>
                <w:rFonts w:ascii="細明體_HKSCS" w:eastAsia="細明體_HKSCS" w:hAnsi="細明體_HKSCS" w:cs="Arial" w:hint="eastAsia"/>
                <w:kern w:val="0"/>
                <w:sz w:val="20"/>
                <w:lang w:eastAsia="zh-CN"/>
              </w:rPr>
              <w:t xml:space="preserve"> </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67</w:t>
            </w:r>
          </w:p>
        </w:tc>
      </w:tr>
      <w:tr w:rsidR="00452786" w:rsidTr="00452786">
        <w:trPr>
          <w:trHeight w:val="499"/>
        </w:trPr>
        <w:tc>
          <w:tcPr>
            <w:tcW w:w="0" w:type="auto"/>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位置</w:t>
            </w:r>
          </w:p>
        </w:tc>
        <w:tc>
          <w:tcPr>
            <w:tcW w:w="0" w:type="auto"/>
            <w:tcBorders>
              <w:top w:val="nil"/>
              <w:left w:val="nil"/>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$161.00</w:t>
            </w:r>
          </w:p>
        </w:tc>
        <w:tc>
          <w:tcPr>
            <w:tcW w:w="0" w:type="auto"/>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2013</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獨掌全權</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77</w:t>
            </w:r>
          </w:p>
        </w:tc>
      </w:tr>
      <w:tr w:rsidR="00452786" w:rsidTr="00452786">
        <w:trPr>
          <w:trHeight w:val="300"/>
        </w:trPr>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連贏</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$2,449.50</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創惑</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冠軍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67</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綠色駿威</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8.1</w:t>
            </w:r>
          </w:p>
        </w:tc>
      </w:tr>
      <w:tr w:rsidR="00452786" w:rsidTr="00452786">
        <w:trPr>
          <w:trHeight w:val="300"/>
        </w:trPr>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位置</w:t>
            </w:r>
            <w:r>
              <w:rPr>
                <w:rFonts w:ascii="細明體_HKSCS" w:eastAsia="細明體_HKSCS" w:hAnsi="細明體_HKSCS" w:cs="Arial" w:hint="eastAsia"/>
                <w:bCs/>
                <w:color w:val="000000"/>
                <w:kern w:val="0"/>
                <w:sz w:val="20"/>
                <w:lang w:eastAsia="zh-CN"/>
              </w:rPr>
              <w:t>Q</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$897.50</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2004</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好望角</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44</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電光火力</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季軍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66</w:t>
            </w:r>
          </w:p>
        </w:tc>
      </w:tr>
      <w:tr w:rsidR="00452786" w:rsidTr="00452786">
        <w:trPr>
          <w:trHeight w:val="300"/>
        </w:trPr>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三重彩</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$65,915.00</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靚蝦王</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冠軍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13</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東成西就</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29</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高大積</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季軍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10</w:t>
            </w:r>
          </w:p>
        </w:tc>
      </w:tr>
      <w:tr w:rsidR="00452786" w:rsidTr="00452786">
        <w:trPr>
          <w:trHeight w:val="300"/>
        </w:trPr>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單</w:t>
            </w:r>
            <w:r>
              <w:rPr>
                <w:rFonts w:ascii="細明體_HKSCS" w:eastAsia="細明體_HKSCS" w:hAnsi="細明體_HKSCS" w:cs="Arial" w:hint="eastAsia"/>
                <w:bCs/>
                <w:color w:val="000000"/>
                <w:kern w:val="0"/>
                <w:sz w:val="20"/>
                <w:lang w:eastAsia="zh-CN"/>
              </w:rPr>
              <w:t>T</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$7,677.00</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靚蝦王</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冠軍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13</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東成西就</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29</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高大積</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季軍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10</w:t>
            </w:r>
          </w:p>
        </w:tc>
      </w:tr>
      <w:tr w:rsidR="00452786" w:rsidTr="00452786">
        <w:trPr>
          <w:trHeight w:val="300"/>
        </w:trPr>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四連環</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$15,351.00</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2012</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龍王</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冠軍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4</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愛跑得</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10</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甜將</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季軍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43</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時尚風采</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殿軍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27</w:t>
            </w:r>
          </w:p>
        </w:tc>
      </w:tr>
      <w:tr w:rsidR="00452786" w:rsidTr="00452786">
        <w:trPr>
          <w:trHeight w:val="300"/>
        </w:trPr>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bCs/>
                <w:color w:val="000000"/>
                <w:kern w:val="0"/>
                <w:sz w:val="20"/>
                <w:lang w:eastAsia="zh-CN"/>
              </w:rPr>
            </w:pPr>
            <w:r>
              <w:rPr>
                <w:rFonts w:ascii="細明體_HKSCS" w:eastAsia="細明體_HKSCS" w:hAnsi="細明體_HKSCS" w:cs="細明體" w:hint="eastAsia"/>
                <w:bCs/>
                <w:color w:val="000000"/>
                <w:kern w:val="0"/>
                <w:sz w:val="20"/>
                <w:lang w:eastAsia="zh-CN"/>
              </w:rPr>
              <w:t>四重彩</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tabs>
                <w:tab w:val="right" w:pos="1451"/>
              </w:tabs>
              <w:rPr>
                <w:rFonts w:ascii="Arial" w:eastAsia="Times New Roman" w:hAnsi="Arial" w:cs="Arial"/>
                <w:kern w:val="0"/>
                <w:sz w:val="20"/>
                <w:lang w:eastAsia="zh-CN"/>
              </w:rPr>
            </w:pPr>
            <w:r>
              <w:rPr>
                <w:rFonts w:ascii="Arial" w:eastAsia="Times New Roman" w:hAnsi="Arial" w:cs="Arial"/>
                <w:kern w:val="0"/>
                <w:sz w:val="20"/>
                <w:lang w:eastAsia="zh-CN"/>
              </w:rPr>
              <w:tab/>
              <w:t>$146,634.00</w:t>
            </w:r>
          </w:p>
        </w:tc>
        <w:tc>
          <w:tcPr>
            <w:tcW w:w="0" w:type="auto"/>
            <w:vMerge w:val="restart"/>
            <w:tcBorders>
              <w:top w:val="nil"/>
              <w:left w:val="single" w:sz="4" w:space="0" w:color="auto"/>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2014</w:t>
            </w: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友瑩格</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冠軍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3.9</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幸福指數</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亞軍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heme="minorEastAsia" w:hAnsi="Arial" w:cs="Arial"/>
                <w:kern w:val="0"/>
                <w:sz w:val="20"/>
              </w:rPr>
            </w:pPr>
            <w:r>
              <w:rPr>
                <w:rFonts w:ascii="Arial" w:eastAsia="Times New Roman" w:hAnsi="Arial" w:cs="Arial"/>
                <w:kern w:val="0"/>
                <w:sz w:val="20"/>
                <w:lang w:eastAsia="zh-CN"/>
              </w:rPr>
              <w:t>2.8</w:t>
            </w:r>
            <w:r>
              <w:rPr>
                <w:rFonts w:ascii="Arial" w:eastAsiaTheme="minorEastAsia" w:hAnsi="Arial" w:cs="Arial" w:hint="eastAsia"/>
                <w:kern w:val="0"/>
                <w:sz w:val="20"/>
              </w:rPr>
              <w:t>大熱</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真誠少女</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季軍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55</w:t>
            </w:r>
          </w:p>
        </w:tc>
      </w:tr>
      <w:tr w:rsidR="00452786" w:rsidTr="00452786">
        <w:trPr>
          <w:trHeight w:val="300"/>
        </w:trPr>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細明體_HKSCS" w:eastAsia="細明體_HKSCS" w:hAnsi="細明體_HKSCS" w:cs="Arial"/>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452786" w:rsidRDefault="00452786">
            <w:pPr>
              <w:widowControl/>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noWrap/>
            <w:vAlign w:val="center"/>
            <w:hideMark/>
          </w:tcPr>
          <w:p w:rsidR="00452786" w:rsidRDefault="00452786">
            <w:pPr>
              <w:widowControl/>
              <w:rPr>
                <w:rFonts w:ascii="細明體_HKSCS" w:eastAsia="細明體_HKSCS" w:hAnsi="細明體_HKSCS" w:cs="Arial"/>
                <w:kern w:val="0"/>
                <w:sz w:val="20"/>
                <w:lang w:eastAsia="zh-CN"/>
              </w:rPr>
            </w:pPr>
            <w:r>
              <w:rPr>
                <w:rFonts w:ascii="細明體_HKSCS" w:eastAsia="細明體_HKSCS" w:hAnsi="細明體_HKSCS" w:cs="細明體" w:hint="eastAsia"/>
                <w:kern w:val="0"/>
                <w:sz w:val="20"/>
                <w:lang w:eastAsia="zh-CN"/>
              </w:rPr>
              <w:t>拜倫勳爵</w:t>
            </w:r>
            <w:r>
              <w:rPr>
                <w:rFonts w:ascii="細明體_HKSCS" w:eastAsia="細明體_HKSCS" w:hAnsi="細明體_HKSCS" w:cs="Arial" w:hint="eastAsia"/>
                <w:kern w:val="0"/>
                <w:sz w:val="20"/>
                <w:lang w:eastAsia="zh-CN"/>
              </w:rPr>
              <w:t xml:space="preserve"> (</w:t>
            </w:r>
            <w:r>
              <w:rPr>
                <w:rFonts w:ascii="細明體_HKSCS" w:eastAsia="細明體_HKSCS" w:hAnsi="細明體_HKSCS" w:cs="細明體" w:hint="eastAsia"/>
                <w:kern w:val="0"/>
                <w:sz w:val="20"/>
                <w:lang w:eastAsia="zh-CN"/>
              </w:rPr>
              <w:t>殿軍</w:t>
            </w:r>
            <w:r>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noWrap/>
            <w:vAlign w:val="center"/>
            <w:hideMark/>
          </w:tcPr>
          <w:p w:rsidR="00452786" w:rsidRDefault="00452786">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54</w:t>
            </w:r>
          </w:p>
        </w:tc>
      </w:tr>
    </w:tbl>
    <w:p w:rsidR="00452786" w:rsidRDefault="00452786" w:rsidP="00452786">
      <w:pPr>
        <w:pStyle w:val="xl38"/>
        <w:widowControl w:val="0"/>
        <w:spacing w:before="0" w:beforeAutospacing="0" w:after="0" w:afterAutospacing="0"/>
        <w:jc w:val="left"/>
        <w:rPr>
          <w:rFonts w:ascii="Arial" w:eastAsia="新細明體" w:hAnsi="Arial" w:cs="Arial"/>
          <w:kern w:val="2"/>
          <w:sz w:val="20"/>
          <w:szCs w:val="20"/>
          <w:lang w:val="en-US" w:eastAsia="zh-TW"/>
        </w:rPr>
      </w:pPr>
    </w:p>
    <w:p w:rsidR="004720BA" w:rsidRPr="002310EE" w:rsidRDefault="004720BA" w:rsidP="00452786">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RPr="002310EE" w:rsidSect="003C447F">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1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CA" w:rsidRDefault="00A364CA">
      <w:r>
        <w:separator/>
      </w:r>
    </w:p>
  </w:endnote>
  <w:endnote w:type="continuationSeparator" w:id="0">
    <w:p w:rsidR="00A364CA" w:rsidRDefault="00A3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C54FC1">
      <w:rPr>
        <w:rFonts w:ascii="Arial" w:hAnsi="Arial" w:cs="Arial"/>
        <w:noProof/>
        <w:sz w:val="14"/>
        <w:szCs w:val="14"/>
      </w:rPr>
      <w:t>- 14 -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CA" w:rsidRDefault="00A364CA">
      <w:r>
        <w:separator/>
      </w:r>
    </w:p>
  </w:footnote>
  <w:footnote w:type="continuationSeparator" w:id="0">
    <w:p w:rsidR="00A364CA" w:rsidRDefault="00A3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874C3E" w:rsidRDefault="00874C3E" w:rsidP="00874C3E">
    <w:pPr>
      <w:pStyle w:val="Header"/>
    </w:pPr>
    <w:r w:rsidRPr="00874C3E">
      <w:rPr>
        <w:rFonts w:ascii="Arial Narrow" w:hAnsi="Arial Narrow" w:cs="Arial" w:hint="eastAsia"/>
        <w:sz w:val="14"/>
        <w:szCs w:val="14"/>
      </w:rPr>
      <w:t>浪琴表香港短途錦標</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一級賽</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w:t>
    </w:r>
    <w:r w:rsidRPr="00874C3E">
      <w:rPr>
        <w:rFonts w:ascii="Arial Narrow" w:hAnsi="Arial Narrow" w:cs="Arial" w:hint="eastAsia"/>
        <w:sz w:val="14"/>
        <w:szCs w:val="14"/>
      </w:rPr>
      <w:t xml:space="preserve"> 1200</w:t>
    </w:r>
    <w:r w:rsidRPr="00874C3E">
      <w:rPr>
        <w:rFonts w:ascii="Arial Narrow" w:hAnsi="Arial Narrow" w:cs="Arial" w:hint="eastAsia"/>
        <w:sz w:val="14"/>
        <w:szCs w:val="14"/>
      </w:rPr>
      <w:t>米</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草地</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右轉跑道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18EE"/>
    <w:rsid w:val="00036D3A"/>
    <w:rsid w:val="00045240"/>
    <w:rsid w:val="00053602"/>
    <w:rsid w:val="000548DB"/>
    <w:rsid w:val="000556E0"/>
    <w:rsid w:val="00055E1B"/>
    <w:rsid w:val="000574FF"/>
    <w:rsid w:val="00061A88"/>
    <w:rsid w:val="00065DAE"/>
    <w:rsid w:val="00070BE4"/>
    <w:rsid w:val="00073DE3"/>
    <w:rsid w:val="0008745B"/>
    <w:rsid w:val="00091EA1"/>
    <w:rsid w:val="000A12AF"/>
    <w:rsid w:val="000B2DA4"/>
    <w:rsid w:val="000C22F2"/>
    <w:rsid w:val="000C5D75"/>
    <w:rsid w:val="000D0266"/>
    <w:rsid w:val="000D05CE"/>
    <w:rsid w:val="000D18E8"/>
    <w:rsid w:val="000D385E"/>
    <w:rsid w:val="000E20EC"/>
    <w:rsid w:val="000E4059"/>
    <w:rsid w:val="001126FB"/>
    <w:rsid w:val="0011429F"/>
    <w:rsid w:val="0012520F"/>
    <w:rsid w:val="001277B2"/>
    <w:rsid w:val="0014443E"/>
    <w:rsid w:val="00154D77"/>
    <w:rsid w:val="00161453"/>
    <w:rsid w:val="001627E7"/>
    <w:rsid w:val="00167F14"/>
    <w:rsid w:val="001777B7"/>
    <w:rsid w:val="001A5ACE"/>
    <w:rsid w:val="001C142B"/>
    <w:rsid w:val="001D0B6F"/>
    <w:rsid w:val="001D36C7"/>
    <w:rsid w:val="001D4573"/>
    <w:rsid w:val="00207F6A"/>
    <w:rsid w:val="00213417"/>
    <w:rsid w:val="00213A7E"/>
    <w:rsid w:val="00215940"/>
    <w:rsid w:val="00230B79"/>
    <w:rsid w:val="002310EE"/>
    <w:rsid w:val="00234C93"/>
    <w:rsid w:val="002718B3"/>
    <w:rsid w:val="00275050"/>
    <w:rsid w:val="0028190D"/>
    <w:rsid w:val="002843F3"/>
    <w:rsid w:val="00294F2E"/>
    <w:rsid w:val="00295C8F"/>
    <w:rsid w:val="002965B4"/>
    <w:rsid w:val="002A5E28"/>
    <w:rsid w:val="002A7963"/>
    <w:rsid w:val="002B430B"/>
    <w:rsid w:val="002D44C1"/>
    <w:rsid w:val="002D53DA"/>
    <w:rsid w:val="00317818"/>
    <w:rsid w:val="003357E9"/>
    <w:rsid w:val="00336D33"/>
    <w:rsid w:val="00372C13"/>
    <w:rsid w:val="00380571"/>
    <w:rsid w:val="00393373"/>
    <w:rsid w:val="003B695B"/>
    <w:rsid w:val="003C447F"/>
    <w:rsid w:val="003C5CB1"/>
    <w:rsid w:val="003D280D"/>
    <w:rsid w:val="003E4BC0"/>
    <w:rsid w:val="00402ECA"/>
    <w:rsid w:val="00414545"/>
    <w:rsid w:val="0041474B"/>
    <w:rsid w:val="00421E40"/>
    <w:rsid w:val="00424FE7"/>
    <w:rsid w:val="00425245"/>
    <w:rsid w:val="00425CDE"/>
    <w:rsid w:val="00435923"/>
    <w:rsid w:val="00452786"/>
    <w:rsid w:val="004612A2"/>
    <w:rsid w:val="004720BA"/>
    <w:rsid w:val="00476AED"/>
    <w:rsid w:val="00477C48"/>
    <w:rsid w:val="00484580"/>
    <w:rsid w:val="00486604"/>
    <w:rsid w:val="004A0416"/>
    <w:rsid w:val="004A700C"/>
    <w:rsid w:val="004B0394"/>
    <w:rsid w:val="004B2949"/>
    <w:rsid w:val="004B4787"/>
    <w:rsid w:val="004C62F6"/>
    <w:rsid w:val="004D41B4"/>
    <w:rsid w:val="004D7E52"/>
    <w:rsid w:val="004E0681"/>
    <w:rsid w:val="004F609D"/>
    <w:rsid w:val="004F7F3A"/>
    <w:rsid w:val="005005CF"/>
    <w:rsid w:val="0050418A"/>
    <w:rsid w:val="00504636"/>
    <w:rsid w:val="00513888"/>
    <w:rsid w:val="005225A8"/>
    <w:rsid w:val="00525FF7"/>
    <w:rsid w:val="005264CC"/>
    <w:rsid w:val="00534112"/>
    <w:rsid w:val="00534BA2"/>
    <w:rsid w:val="00555A64"/>
    <w:rsid w:val="0056026D"/>
    <w:rsid w:val="0057292B"/>
    <w:rsid w:val="00581D84"/>
    <w:rsid w:val="00592AB0"/>
    <w:rsid w:val="00597BF4"/>
    <w:rsid w:val="005C2B8B"/>
    <w:rsid w:val="005E2D81"/>
    <w:rsid w:val="005E5B84"/>
    <w:rsid w:val="00622393"/>
    <w:rsid w:val="00633818"/>
    <w:rsid w:val="006436AD"/>
    <w:rsid w:val="006475C0"/>
    <w:rsid w:val="006576AE"/>
    <w:rsid w:val="00677A99"/>
    <w:rsid w:val="00680CDE"/>
    <w:rsid w:val="006A276E"/>
    <w:rsid w:val="006B3EFE"/>
    <w:rsid w:val="006B6AC9"/>
    <w:rsid w:val="006C20AC"/>
    <w:rsid w:val="006C4142"/>
    <w:rsid w:val="006C585A"/>
    <w:rsid w:val="006D1651"/>
    <w:rsid w:val="007029A8"/>
    <w:rsid w:val="00710040"/>
    <w:rsid w:val="007231CC"/>
    <w:rsid w:val="007254B4"/>
    <w:rsid w:val="00732789"/>
    <w:rsid w:val="007511BB"/>
    <w:rsid w:val="00752011"/>
    <w:rsid w:val="007661F2"/>
    <w:rsid w:val="00774C92"/>
    <w:rsid w:val="00786B17"/>
    <w:rsid w:val="00796EE7"/>
    <w:rsid w:val="007A01DC"/>
    <w:rsid w:val="007A0CFC"/>
    <w:rsid w:val="007A2039"/>
    <w:rsid w:val="007A72D0"/>
    <w:rsid w:val="007D4FE6"/>
    <w:rsid w:val="00804E93"/>
    <w:rsid w:val="008074D5"/>
    <w:rsid w:val="00807A11"/>
    <w:rsid w:val="00823491"/>
    <w:rsid w:val="00830999"/>
    <w:rsid w:val="00841D29"/>
    <w:rsid w:val="008425EE"/>
    <w:rsid w:val="00843D82"/>
    <w:rsid w:val="00854D75"/>
    <w:rsid w:val="00855F34"/>
    <w:rsid w:val="00856A92"/>
    <w:rsid w:val="00856ECF"/>
    <w:rsid w:val="00861035"/>
    <w:rsid w:val="00866679"/>
    <w:rsid w:val="008678CD"/>
    <w:rsid w:val="00867AA0"/>
    <w:rsid w:val="00874C3E"/>
    <w:rsid w:val="00876E85"/>
    <w:rsid w:val="0088221E"/>
    <w:rsid w:val="00884C42"/>
    <w:rsid w:val="0088691F"/>
    <w:rsid w:val="008929C6"/>
    <w:rsid w:val="00893F1E"/>
    <w:rsid w:val="008A4AF7"/>
    <w:rsid w:val="008A718B"/>
    <w:rsid w:val="008B350B"/>
    <w:rsid w:val="008B3D2C"/>
    <w:rsid w:val="008B473A"/>
    <w:rsid w:val="008D5EA4"/>
    <w:rsid w:val="008D7DE2"/>
    <w:rsid w:val="008E26B0"/>
    <w:rsid w:val="008E2DF7"/>
    <w:rsid w:val="008F414F"/>
    <w:rsid w:val="0090136F"/>
    <w:rsid w:val="00914F03"/>
    <w:rsid w:val="009327CB"/>
    <w:rsid w:val="009337D7"/>
    <w:rsid w:val="00944C94"/>
    <w:rsid w:val="00946924"/>
    <w:rsid w:val="00954D25"/>
    <w:rsid w:val="00965F56"/>
    <w:rsid w:val="00982BA4"/>
    <w:rsid w:val="009A6B36"/>
    <w:rsid w:val="009B64E9"/>
    <w:rsid w:val="009C047B"/>
    <w:rsid w:val="009C0D4A"/>
    <w:rsid w:val="009C6DAC"/>
    <w:rsid w:val="00A2001D"/>
    <w:rsid w:val="00A269EA"/>
    <w:rsid w:val="00A3136F"/>
    <w:rsid w:val="00A364CA"/>
    <w:rsid w:val="00AA149E"/>
    <w:rsid w:val="00AC1D7E"/>
    <w:rsid w:val="00AE2AD9"/>
    <w:rsid w:val="00AE6C89"/>
    <w:rsid w:val="00AF5D58"/>
    <w:rsid w:val="00AF712B"/>
    <w:rsid w:val="00AF74F3"/>
    <w:rsid w:val="00B05A6B"/>
    <w:rsid w:val="00B06D59"/>
    <w:rsid w:val="00B3355D"/>
    <w:rsid w:val="00B37D89"/>
    <w:rsid w:val="00B45663"/>
    <w:rsid w:val="00B665D9"/>
    <w:rsid w:val="00B82227"/>
    <w:rsid w:val="00B8359E"/>
    <w:rsid w:val="00B85DCE"/>
    <w:rsid w:val="00B9454F"/>
    <w:rsid w:val="00BA3FFB"/>
    <w:rsid w:val="00BB3CC0"/>
    <w:rsid w:val="00BC4D77"/>
    <w:rsid w:val="00BC54A0"/>
    <w:rsid w:val="00BD5539"/>
    <w:rsid w:val="00BD6F58"/>
    <w:rsid w:val="00BE0F47"/>
    <w:rsid w:val="00BE1D15"/>
    <w:rsid w:val="00BF450E"/>
    <w:rsid w:val="00BF5227"/>
    <w:rsid w:val="00C1127C"/>
    <w:rsid w:val="00C16A54"/>
    <w:rsid w:val="00C41EE5"/>
    <w:rsid w:val="00C4209D"/>
    <w:rsid w:val="00C47437"/>
    <w:rsid w:val="00C52998"/>
    <w:rsid w:val="00C54FC1"/>
    <w:rsid w:val="00C8468A"/>
    <w:rsid w:val="00C94EE3"/>
    <w:rsid w:val="00CA5883"/>
    <w:rsid w:val="00CB6FF4"/>
    <w:rsid w:val="00CC07CE"/>
    <w:rsid w:val="00CC56B7"/>
    <w:rsid w:val="00CE0876"/>
    <w:rsid w:val="00CE22F9"/>
    <w:rsid w:val="00CF2BC8"/>
    <w:rsid w:val="00CF63FA"/>
    <w:rsid w:val="00D05BE9"/>
    <w:rsid w:val="00D11270"/>
    <w:rsid w:val="00D15FFD"/>
    <w:rsid w:val="00D26498"/>
    <w:rsid w:val="00D32FAE"/>
    <w:rsid w:val="00D37F0A"/>
    <w:rsid w:val="00D537E3"/>
    <w:rsid w:val="00D65600"/>
    <w:rsid w:val="00D90F18"/>
    <w:rsid w:val="00D9346F"/>
    <w:rsid w:val="00D9737C"/>
    <w:rsid w:val="00DA5A4E"/>
    <w:rsid w:val="00DC4CBD"/>
    <w:rsid w:val="00DE4EE4"/>
    <w:rsid w:val="00DE67E0"/>
    <w:rsid w:val="00E27DB8"/>
    <w:rsid w:val="00E30B97"/>
    <w:rsid w:val="00E40545"/>
    <w:rsid w:val="00E528DD"/>
    <w:rsid w:val="00E72A22"/>
    <w:rsid w:val="00E756D1"/>
    <w:rsid w:val="00E80DD5"/>
    <w:rsid w:val="00E905D7"/>
    <w:rsid w:val="00EA6497"/>
    <w:rsid w:val="00EB1A79"/>
    <w:rsid w:val="00EB2852"/>
    <w:rsid w:val="00EB4E66"/>
    <w:rsid w:val="00EC630B"/>
    <w:rsid w:val="00F02611"/>
    <w:rsid w:val="00F0276C"/>
    <w:rsid w:val="00F04082"/>
    <w:rsid w:val="00F072BB"/>
    <w:rsid w:val="00F112D0"/>
    <w:rsid w:val="00F23E29"/>
    <w:rsid w:val="00F2402A"/>
    <w:rsid w:val="00F31C7B"/>
    <w:rsid w:val="00F354BB"/>
    <w:rsid w:val="00F53DC9"/>
    <w:rsid w:val="00F6043C"/>
    <w:rsid w:val="00F723A7"/>
    <w:rsid w:val="00F74242"/>
    <w:rsid w:val="00F94F78"/>
    <w:rsid w:val="00FA4A33"/>
    <w:rsid w:val="00FB25BA"/>
    <w:rsid w:val="00FB556D"/>
    <w:rsid w:val="00FC7771"/>
    <w:rsid w:val="00FD2195"/>
    <w:rsid w:val="00FE374B"/>
    <w:rsid w:val="00FE5971"/>
    <w:rsid w:val="00FE7C54"/>
    <w:rsid w:val="00FF168D"/>
    <w:rsid w:val="00FF5DB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FB0997C-9BDE-42AC-8DE8-233BAB0C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825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342077614">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818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646</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 Louisa Y H</dc:creator>
  <cp:keywords/>
  <cp:lastModifiedBy>LEUNG, Wendy Y W (Handicapping and Race Planning Support Manager)</cp:lastModifiedBy>
  <cp:revision>17</cp:revision>
  <cp:lastPrinted>2018-11-23T06:50:00Z</cp:lastPrinted>
  <dcterms:created xsi:type="dcterms:W3CDTF">2018-11-20T09:56:00Z</dcterms:created>
  <dcterms:modified xsi:type="dcterms:W3CDTF">2020-12-01T06:44:00Z</dcterms:modified>
</cp:coreProperties>
</file>