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345" w:rsidRPr="00B01284" w:rsidRDefault="008E2345" w:rsidP="00305106">
      <w:pPr>
        <w:rPr>
          <w:rFonts w:ascii="Arial" w:hAnsi="Arial" w:cs="Arial"/>
        </w:rPr>
      </w:pPr>
    </w:p>
    <w:p w:rsidR="008E2345" w:rsidRPr="00B01284" w:rsidRDefault="00A23ECB" w:rsidP="00A23ECB">
      <w:pPr>
        <w:pStyle w:val="Heading5"/>
        <w:rPr>
          <w:rFonts w:ascii="Arial" w:hAnsi="Arial" w:cs="Arial"/>
          <w:b w:val="0"/>
          <w:sz w:val="20"/>
        </w:rPr>
      </w:pPr>
      <w:r w:rsidRPr="00B01284">
        <w:rPr>
          <w:rFonts w:ascii="Arial" w:eastAsia="新細明體" w:hAnsi="Arial" w:cs="Arial"/>
          <w:bCs/>
          <w:lang w:val="en-US"/>
        </w:rPr>
        <w:t>Spotlight</w:t>
      </w:r>
    </w:p>
    <w:p w:rsidR="008E2345" w:rsidRPr="00CD18D0" w:rsidRDefault="008E2345" w:rsidP="008E2345">
      <w:pPr>
        <w:jc w:val="both"/>
        <w:rPr>
          <w:rFonts w:ascii="Arial" w:hAnsi="Arial" w:cs="Arial"/>
          <w:sz w:val="16"/>
          <w:szCs w:val="16"/>
        </w:rPr>
      </w:pPr>
      <w:r w:rsidRPr="00CD18D0">
        <w:rPr>
          <w:rFonts w:ascii="Arial" w:hAnsi="Arial" w:cs="Arial"/>
          <w:sz w:val="16"/>
          <w:szCs w:val="16"/>
        </w:rPr>
        <w:t xml:space="preserve"> </w:t>
      </w:r>
    </w:p>
    <w:p w:rsidR="009726D5" w:rsidRPr="009726D5" w:rsidRDefault="009726D5" w:rsidP="009726D5">
      <w:pPr>
        <w:jc w:val="both"/>
        <w:rPr>
          <w:rFonts w:ascii="Arial" w:hAnsi="Arial" w:cs="Arial"/>
          <w:sz w:val="20"/>
          <w:szCs w:val="20"/>
        </w:rPr>
      </w:pPr>
      <w:r w:rsidRPr="009726D5">
        <w:rPr>
          <w:rFonts w:ascii="Arial" w:hAnsi="Arial" w:cs="Arial"/>
          <w:sz w:val="20"/>
          <w:szCs w:val="20"/>
        </w:rPr>
        <w:t>World superstar Magical heads to Sha Tin with a record of seven G1s from 27 starts having raced in 20 Group 1 races around the world and she will look to become an eight-time Group 1 winner.</w:t>
      </w:r>
    </w:p>
    <w:p w:rsidR="009726D5" w:rsidRPr="00782523" w:rsidRDefault="009726D5" w:rsidP="009726D5">
      <w:pPr>
        <w:jc w:val="both"/>
        <w:rPr>
          <w:rFonts w:ascii="Arial" w:hAnsi="Arial" w:cs="Arial"/>
          <w:sz w:val="16"/>
          <w:szCs w:val="16"/>
        </w:rPr>
      </w:pPr>
      <w:r w:rsidRPr="00782523">
        <w:rPr>
          <w:rFonts w:ascii="Arial" w:hAnsi="Arial" w:cs="Arial"/>
          <w:sz w:val="16"/>
          <w:szCs w:val="16"/>
        </w:rPr>
        <w:t xml:space="preserve"> </w:t>
      </w:r>
    </w:p>
    <w:p w:rsidR="009726D5" w:rsidRPr="009726D5" w:rsidRDefault="009726D5" w:rsidP="009726D5">
      <w:pPr>
        <w:jc w:val="both"/>
        <w:rPr>
          <w:rFonts w:ascii="Arial" w:hAnsi="Arial" w:cs="Arial"/>
          <w:sz w:val="20"/>
          <w:szCs w:val="20"/>
        </w:rPr>
      </w:pPr>
      <w:r w:rsidRPr="009726D5">
        <w:rPr>
          <w:rFonts w:ascii="Arial" w:hAnsi="Arial" w:cs="Arial"/>
          <w:sz w:val="20"/>
          <w:szCs w:val="20"/>
        </w:rPr>
        <w:t>The Galileo mare heads to Hong Kong’s big track off the back of a close second in the G1 LON</w:t>
      </w:r>
      <w:r w:rsidR="00F9135C">
        <w:rPr>
          <w:rFonts w:ascii="Arial" w:hAnsi="Arial" w:cs="Arial"/>
          <w:sz w:val="20"/>
          <w:szCs w:val="20"/>
        </w:rPr>
        <w:t>GINES Breeders’ Cup Turf</w:t>
      </w:r>
      <w:r w:rsidRPr="009726D5">
        <w:rPr>
          <w:rFonts w:ascii="Arial" w:hAnsi="Arial" w:cs="Arial"/>
          <w:sz w:val="20"/>
          <w:szCs w:val="20"/>
        </w:rPr>
        <w:t xml:space="preserve">. Two starts prior to that she tallied her most recent G1 success in the Irish Champion Stakes at </w:t>
      </w:r>
      <w:proofErr w:type="spellStart"/>
      <w:r w:rsidRPr="009726D5">
        <w:rPr>
          <w:rFonts w:ascii="Arial" w:hAnsi="Arial" w:cs="Arial"/>
          <w:sz w:val="20"/>
          <w:szCs w:val="20"/>
        </w:rPr>
        <w:t>Leopardstown</w:t>
      </w:r>
      <w:proofErr w:type="spellEnd"/>
      <w:r w:rsidRPr="009726D5">
        <w:rPr>
          <w:rFonts w:ascii="Arial" w:hAnsi="Arial" w:cs="Arial"/>
          <w:sz w:val="20"/>
          <w:szCs w:val="20"/>
        </w:rPr>
        <w:t xml:space="preserve">, where she got the better of a sustained battle with current LONGINES World’s Best Racehorse </w:t>
      </w:r>
      <w:proofErr w:type="spellStart"/>
      <w:r w:rsidRPr="009726D5">
        <w:rPr>
          <w:rFonts w:ascii="Arial" w:hAnsi="Arial" w:cs="Arial"/>
          <w:sz w:val="20"/>
          <w:szCs w:val="20"/>
        </w:rPr>
        <w:t>Ghaiyyath</w:t>
      </w:r>
      <w:proofErr w:type="spellEnd"/>
      <w:r w:rsidRPr="009726D5">
        <w:rPr>
          <w:rFonts w:ascii="Arial" w:hAnsi="Arial" w:cs="Arial"/>
          <w:sz w:val="20"/>
          <w:szCs w:val="20"/>
        </w:rPr>
        <w:t xml:space="preserve">. </w:t>
      </w:r>
    </w:p>
    <w:p w:rsidR="009726D5" w:rsidRPr="00782523" w:rsidRDefault="009726D5" w:rsidP="009726D5">
      <w:pPr>
        <w:jc w:val="both"/>
        <w:rPr>
          <w:rFonts w:ascii="Arial" w:hAnsi="Arial" w:cs="Arial"/>
          <w:sz w:val="16"/>
          <w:szCs w:val="16"/>
        </w:rPr>
      </w:pPr>
      <w:r w:rsidRPr="00782523">
        <w:rPr>
          <w:rFonts w:ascii="Arial" w:hAnsi="Arial" w:cs="Arial"/>
          <w:sz w:val="16"/>
          <w:szCs w:val="16"/>
        </w:rPr>
        <w:t xml:space="preserve"> </w:t>
      </w:r>
    </w:p>
    <w:p w:rsidR="009726D5" w:rsidRPr="009726D5" w:rsidRDefault="009726D5" w:rsidP="009726D5">
      <w:pPr>
        <w:jc w:val="both"/>
        <w:rPr>
          <w:rFonts w:ascii="Arial" w:hAnsi="Arial" w:cs="Arial"/>
          <w:sz w:val="20"/>
          <w:szCs w:val="20"/>
        </w:rPr>
      </w:pPr>
      <w:r w:rsidRPr="009726D5">
        <w:rPr>
          <w:rFonts w:ascii="Arial" w:hAnsi="Arial" w:cs="Arial"/>
          <w:sz w:val="20"/>
          <w:szCs w:val="20"/>
        </w:rPr>
        <w:t xml:space="preserve">Japan’s Win Bright returns to his favourite hunting ground as an undefeated dual G1 winner at Sha Tin after claiming Hong Kong’s Spring-Autumn G1 double: the FWD QEII Cup and 2019 </w:t>
      </w:r>
      <w:r w:rsidR="00F9135C">
        <w:rPr>
          <w:rFonts w:ascii="Arial" w:hAnsi="Arial" w:cs="Arial"/>
          <w:sz w:val="20"/>
          <w:szCs w:val="20"/>
        </w:rPr>
        <w:t xml:space="preserve">LONGINES </w:t>
      </w:r>
      <w:r w:rsidRPr="009726D5">
        <w:rPr>
          <w:rFonts w:ascii="Arial" w:hAnsi="Arial" w:cs="Arial"/>
          <w:sz w:val="20"/>
          <w:szCs w:val="20"/>
        </w:rPr>
        <w:t xml:space="preserve">Hong Kong Cup. </w:t>
      </w:r>
    </w:p>
    <w:p w:rsidR="009726D5" w:rsidRPr="00782523" w:rsidRDefault="009726D5" w:rsidP="009726D5">
      <w:pPr>
        <w:jc w:val="both"/>
        <w:rPr>
          <w:rFonts w:ascii="Arial" w:hAnsi="Arial" w:cs="Arial"/>
          <w:sz w:val="16"/>
          <w:szCs w:val="16"/>
        </w:rPr>
      </w:pPr>
      <w:r w:rsidRPr="00782523">
        <w:rPr>
          <w:rFonts w:ascii="Arial" w:hAnsi="Arial" w:cs="Arial"/>
          <w:sz w:val="16"/>
          <w:szCs w:val="16"/>
        </w:rPr>
        <w:t xml:space="preserve"> </w:t>
      </w:r>
    </w:p>
    <w:p w:rsidR="009726D5" w:rsidRPr="009726D5" w:rsidRDefault="009726D5" w:rsidP="009726D5">
      <w:pPr>
        <w:jc w:val="both"/>
        <w:rPr>
          <w:rFonts w:ascii="Arial" w:hAnsi="Arial" w:cs="Arial"/>
          <w:sz w:val="20"/>
          <w:szCs w:val="20"/>
        </w:rPr>
      </w:pPr>
      <w:r w:rsidRPr="009726D5">
        <w:rPr>
          <w:rFonts w:ascii="Arial" w:hAnsi="Arial" w:cs="Arial"/>
          <w:sz w:val="20"/>
          <w:szCs w:val="20"/>
        </w:rPr>
        <w:t xml:space="preserve">Japan’s assault also features </w:t>
      </w:r>
      <w:proofErr w:type="spellStart"/>
      <w:r w:rsidRPr="009726D5">
        <w:rPr>
          <w:rFonts w:ascii="Arial" w:hAnsi="Arial" w:cs="Arial"/>
          <w:sz w:val="20"/>
          <w:szCs w:val="20"/>
        </w:rPr>
        <w:t>Danon</w:t>
      </w:r>
      <w:proofErr w:type="spellEnd"/>
      <w:r w:rsidRPr="009726D5">
        <w:rPr>
          <w:rFonts w:ascii="Arial" w:hAnsi="Arial" w:cs="Arial"/>
          <w:sz w:val="20"/>
          <w:szCs w:val="20"/>
        </w:rPr>
        <w:t xml:space="preserve"> Premium and Normcore. Another of Europe’s hopes comes in the form of </w:t>
      </w:r>
      <w:proofErr w:type="spellStart"/>
      <w:r w:rsidRPr="009726D5">
        <w:rPr>
          <w:rFonts w:ascii="Arial" w:hAnsi="Arial" w:cs="Arial"/>
          <w:sz w:val="20"/>
          <w:szCs w:val="20"/>
        </w:rPr>
        <w:t>Skalleti</w:t>
      </w:r>
      <w:proofErr w:type="spellEnd"/>
      <w:r w:rsidRPr="009726D5">
        <w:rPr>
          <w:rFonts w:ascii="Arial" w:hAnsi="Arial" w:cs="Arial"/>
          <w:sz w:val="20"/>
          <w:szCs w:val="20"/>
        </w:rPr>
        <w:t xml:space="preserve">, who split </w:t>
      </w:r>
      <w:proofErr w:type="spellStart"/>
      <w:r w:rsidRPr="009726D5">
        <w:rPr>
          <w:rFonts w:ascii="Arial" w:hAnsi="Arial" w:cs="Arial"/>
          <w:sz w:val="20"/>
          <w:szCs w:val="20"/>
        </w:rPr>
        <w:t>Addeybb</w:t>
      </w:r>
      <w:proofErr w:type="spellEnd"/>
      <w:r w:rsidRPr="009726D5">
        <w:rPr>
          <w:rFonts w:ascii="Arial" w:hAnsi="Arial" w:cs="Arial"/>
          <w:sz w:val="20"/>
          <w:szCs w:val="20"/>
        </w:rPr>
        <w:t xml:space="preserve"> and Magical for second in </w:t>
      </w:r>
      <w:r w:rsidR="00F9135C">
        <w:rPr>
          <w:rFonts w:ascii="Arial" w:hAnsi="Arial" w:cs="Arial"/>
          <w:sz w:val="20"/>
          <w:szCs w:val="20"/>
        </w:rPr>
        <w:t xml:space="preserve">this year’s </w:t>
      </w:r>
      <w:r w:rsidRPr="009726D5">
        <w:rPr>
          <w:rFonts w:ascii="Arial" w:hAnsi="Arial" w:cs="Arial"/>
          <w:sz w:val="20"/>
          <w:szCs w:val="20"/>
        </w:rPr>
        <w:t xml:space="preserve">G1 Champion Stakes at Ascot. </w:t>
      </w:r>
    </w:p>
    <w:p w:rsidR="009726D5" w:rsidRPr="00782523" w:rsidRDefault="009726D5" w:rsidP="009726D5">
      <w:pPr>
        <w:jc w:val="both"/>
        <w:rPr>
          <w:rFonts w:ascii="Arial" w:hAnsi="Arial" w:cs="Arial"/>
          <w:sz w:val="16"/>
          <w:szCs w:val="16"/>
        </w:rPr>
      </w:pPr>
      <w:r w:rsidRPr="00782523">
        <w:rPr>
          <w:rFonts w:ascii="Arial" w:hAnsi="Arial" w:cs="Arial"/>
          <w:sz w:val="16"/>
          <w:szCs w:val="16"/>
        </w:rPr>
        <w:t xml:space="preserve"> </w:t>
      </w:r>
    </w:p>
    <w:p w:rsidR="009726D5" w:rsidRDefault="009726D5" w:rsidP="009726D5">
      <w:pPr>
        <w:jc w:val="both"/>
        <w:rPr>
          <w:rFonts w:ascii="Arial" w:hAnsi="Arial" w:cs="Arial"/>
          <w:sz w:val="20"/>
          <w:szCs w:val="20"/>
        </w:rPr>
      </w:pPr>
      <w:r w:rsidRPr="009726D5">
        <w:rPr>
          <w:rFonts w:ascii="Arial" w:hAnsi="Arial" w:cs="Arial"/>
          <w:sz w:val="20"/>
          <w:szCs w:val="20"/>
        </w:rPr>
        <w:t>The local brigade is boosted by an invigorated Furore. The 2019 Hong Kong Classic Mile and BMW Hong Kong Derby hero has won his last two races at G3 and G2 level, both times beating reigning Hong Kong Horse of the Year Exultant.</w:t>
      </w:r>
    </w:p>
    <w:p w:rsidR="009726D5" w:rsidRPr="00CD18D0" w:rsidRDefault="009726D5" w:rsidP="009726D5">
      <w:pPr>
        <w:jc w:val="both"/>
        <w:rPr>
          <w:rFonts w:ascii="Arial" w:hAnsi="Arial" w:cs="Arial"/>
          <w:sz w:val="16"/>
          <w:szCs w:val="16"/>
        </w:rPr>
      </w:pPr>
    </w:p>
    <w:tbl>
      <w:tblPr>
        <w:tblW w:w="10884" w:type="dxa"/>
        <w:tblLayout w:type="fixed"/>
        <w:tblCellMar>
          <w:left w:w="57" w:type="dxa"/>
          <w:right w:w="57" w:type="dxa"/>
        </w:tblCellMar>
        <w:tblLook w:val="04A0" w:firstRow="1" w:lastRow="0" w:firstColumn="1" w:lastColumn="0" w:noHBand="0" w:noVBand="1"/>
      </w:tblPr>
      <w:tblGrid>
        <w:gridCol w:w="2552"/>
        <w:gridCol w:w="2890"/>
        <w:gridCol w:w="2496"/>
        <w:gridCol w:w="2946"/>
      </w:tblGrid>
      <w:tr w:rsidR="00565E29" w:rsidRPr="00B01284" w:rsidTr="006D0CC9">
        <w:trPr>
          <w:trHeight w:hRule="exact" w:val="1701"/>
        </w:trPr>
        <w:tc>
          <w:tcPr>
            <w:tcW w:w="2552" w:type="dxa"/>
            <w:shd w:val="clear" w:color="auto" w:fill="auto"/>
          </w:tcPr>
          <w:p w:rsidR="008E2345" w:rsidRPr="00B01284" w:rsidRDefault="009726D5">
            <w:pPr>
              <w:rPr>
                <w:rFonts w:ascii="Arial" w:hAnsi="Arial" w:cs="Arial"/>
                <w:sz w:val="16"/>
                <w:lang w:val="en-US"/>
              </w:rPr>
            </w:pPr>
            <w:r>
              <w:rPr>
                <w:rFonts w:ascii="Arial" w:hAnsi="Arial" w:cs="Arial"/>
                <w:noProof/>
                <w:sz w:val="16"/>
                <w:lang w:val="en-US" w:eastAsia="en-US"/>
              </w:rPr>
              <w:drawing>
                <wp:inline distT="0" distB="0" distL="0" distR="0">
                  <wp:extent cx="1565697" cy="10440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Skalleti-Prix Dolla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5697" cy="1044000"/>
                          </a:xfrm>
                          <a:prstGeom prst="rect">
                            <a:avLst/>
                          </a:prstGeom>
                        </pic:spPr>
                      </pic:pic>
                    </a:graphicData>
                  </a:graphic>
                </wp:inline>
              </w:drawing>
            </w:r>
          </w:p>
        </w:tc>
        <w:tc>
          <w:tcPr>
            <w:tcW w:w="2890" w:type="dxa"/>
            <w:shd w:val="clear" w:color="auto" w:fill="auto"/>
          </w:tcPr>
          <w:p w:rsidR="0086536A" w:rsidRPr="00B01284" w:rsidRDefault="009726D5" w:rsidP="006D0CC9">
            <w:pPr>
              <w:spacing w:before="20"/>
              <w:ind w:right="170"/>
              <w:jc w:val="both"/>
              <w:rPr>
                <w:rFonts w:ascii="Arial" w:hAnsi="Arial" w:cs="Arial"/>
                <w:b/>
                <w:sz w:val="16"/>
                <w:lang w:val="en-US"/>
              </w:rPr>
            </w:pPr>
            <w:r w:rsidRPr="009726D5">
              <w:rPr>
                <w:rFonts w:ascii="Arial" w:hAnsi="Arial" w:cs="Arial"/>
                <w:b/>
                <w:sz w:val="16"/>
                <w:lang w:val="en-US"/>
              </w:rPr>
              <w:t>SKALLETI</w:t>
            </w:r>
            <w:r w:rsidR="0086536A" w:rsidRPr="00B01284">
              <w:rPr>
                <w:rFonts w:ascii="Arial" w:hAnsi="Arial" w:cs="Arial"/>
                <w:b/>
                <w:sz w:val="16"/>
                <w:lang w:val="en-US"/>
              </w:rPr>
              <w:t xml:space="preserve"> </w:t>
            </w:r>
            <w:r w:rsidR="00CA2002" w:rsidRPr="00B01284">
              <w:rPr>
                <w:rFonts w:ascii="Arial" w:hAnsi="Arial" w:cs="Arial"/>
                <w:b/>
                <w:sz w:val="16"/>
                <w:lang w:val="en-US"/>
              </w:rPr>
              <w:t xml:space="preserve"> </w:t>
            </w:r>
          </w:p>
          <w:p w:rsidR="0047588B" w:rsidRPr="00B01284" w:rsidRDefault="009726D5" w:rsidP="006D0CC9">
            <w:pPr>
              <w:spacing w:before="20"/>
              <w:ind w:right="170"/>
              <w:jc w:val="both"/>
              <w:rPr>
                <w:rFonts w:ascii="Arial" w:hAnsi="Arial" w:cs="Arial"/>
                <w:sz w:val="16"/>
                <w:lang w:val="en-US"/>
              </w:rPr>
            </w:pPr>
            <w:r>
              <w:rPr>
                <w:rFonts w:ascii="Arial" w:hAnsi="Arial" w:cs="Arial"/>
                <w:sz w:val="16"/>
                <w:lang w:val="en-US"/>
              </w:rPr>
              <w:t>FRANCE</w:t>
            </w:r>
            <w:r w:rsidR="006C2A07" w:rsidRPr="00B01284">
              <w:rPr>
                <w:rFonts w:ascii="Arial" w:hAnsi="Arial" w:cs="Arial"/>
                <w:sz w:val="16"/>
                <w:lang w:val="en-US"/>
              </w:rPr>
              <w:t xml:space="preserve"> </w:t>
            </w:r>
            <w:r w:rsidR="00FC7A3C">
              <w:rPr>
                <w:rFonts w:ascii="Arial" w:hAnsi="Arial" w:cs="Arial"/>
                <w:sz w:val="16"/>
                <w:lang w:val="en-US"/>
              </w:rPr>
              <w:t>5</w:t>
            </w:r>
            <w:r>
              <w:rPr>
                <w:rFonts w:ascii="Arial" w:hAnsi="Arial" w:cs="Arial"/>
                <w:sz w:val="16"/>
                <w:lang w:val="en-US"/>
              </w:rPr>
              <w:t>g</w:t>
            </w:r>
            <w:r w:rsidR="0047588B" w:rsidRPr="00B01284">
              <w:rPr>
                <w:rFonts w:ascii="Arial" w:hAnsi="Arial" w:cs="Arial"/>
                <w:sz w:val="16"/>
                <w:lang w:val="en-US"/>
              </w:rPr>
              <w:t xml:space="preserve"> 1</w:t>
            </w:r>
            <w:r w:rsidR="006C2A07" w:rsidRPr="00B01284">
              <w:rPr>
                <w:rFonts w:ascii="Arial" w:hAnsi="Arial" w:cs="Arial"/>
                <w:sz w:val="16"/>
                <w:lang w:val="en-US"/>
              </w:rPr>
              <w:t>2</w:t>
            </w:r>
            <w:r>
              <w:rPr>
                <w:rFonts w:ascii="Arial" w:hAnsi="Arial" w:cs="Arial"/>
                <w:sz w:val="16"/>
                <w:lang w:val="en-US"/>
              </w:rPr>
              <w:t>1</w:t>
            </w:r>
          </w:p>
          <w:p w:rsidR="008E2345" w:rsidRPr="00B01284" w:rsidRDefault="009726D5" w:rsidP="006D0CC9">
            <w:pPr>
              <w:spacing w:before="20"/>
              <w:ind w:right="170"/>
              <w:jc w:val="both"/>
              <w:rPr>
                <w:rFonts w:ascii="Arial" w:hAnsi="Arial" w:cs="Arial"/>
                <w:sz w:val="16"/>
                <w:lang w:val="en-US"/>
              </w:rPr>
            </w:pPr>
            <w:r w:rsidRPr="009726D5">
              <w:rPr>
                <w:rFonts w:ascii="Arial" w:hAnsi="Arial" w:cs="Arial"/>
                <w:sz w:val="16"/>
                <w:szCs w:val="16"/>
              </w:rPr>
              <w:t xml:space="preserve">Top-class French performer who beat subsequent Prix de </w:t>
            </w:r>
            <w:proofErr w:type="spellStart"/>
            <w:r w:rsidRPr="009726D5">
              <w:rPr>
                <w:rFonts w:ascii="Arial" w:hAnsi="Arial" w:cs="Arial"/>
                <w:sz w:val="16"/>
                <w:szCs w:val="16"/>
              </w:rPr>
              <w:t>l’Arc</w:t>
            </w:r>
            <w:proofErr w:type="spellEnd"/>
            <w:r w:rsidRPr="009726D5">
              <w:rPr>
                <w:rFonts w:ascii="Arial" w:hAnsi="Arial" w:cs="Arial"/>
                <w:sz w:val="16"/>
                <w:szCs w:val="16"/>
              </w:rPr>
              <w:t xml:space="preserve"> de </w:t>
            </w:r>
            <w:proofErr w:type="spellStart"/>
            <w:r w:rsidRPr="009726D5">
              <w:rPr>
                <w:rFonts w:ascii="Arial" w:hAnsi="Arial" w:cs="Arial"/>
                <w:sz w:val="16"/>
                <w:szCs w:val="16"/>
              </w:rPr>
              <w:t>Triomphe</w:t>
            </w:r>
            <w:proofErr w:type="spellEnd"/>
            <w:r w:rsidRPr="009726D5">
              <w:rPr>
                <w:rFonts w:ascii="Arial" w:hAnsi="Arial" w:cs="Arial"/>
                <w:sz w:val="16"/>
                <w:szCs w:val="16"/>
              </w:rPr>
              <w:t xml:space="preserve"> winner </w:t>
            </w:r>
            <w:proofErr w:type="spellStart"/>
            <w:r w:rsidRPr="009726D5">
              <w:rPr>
                <w:rFonts w:ascii="Arial" w:hAnsi="Arial" w:cs="Arial"/>
                <w:sz w:val="16"/>
                <w:szCs w:val="16"/>
              </w:rPr>
              <w:t>Sottsass</w:t>
            </w:r>
            <w:proofErr w:type="spellEnd"/>
            <w:r w:rsidRPr="009726D5">
              <w:rPr>
                <w:rFonts w:ascii="Arial" w:hAnsi="Arial" w:cs="Arial"/>
                <w:sz w:val="16"/>
                <w:szCs w:val="16"/>
              </w:rPr>
              <w:t xml:space="preserve"> in G3 at Deauville; last </w:t>
            </w:r>
            <w:r w:rsidR="00F9135C">
              <w:rPr>
                <w:rFonts w:ascii="Arial" w:hAnsi="Arial" w:cs="Arial"/>
                <w:sz w:val="16"/>
                <w:szCs w:val="16"/>
              </w:rPr>
              <w:t xml:space="preserve">out second in G1 </w:t>
            </w:r>
            <w:r w:rsidRPr="009726D5">
              <w:rPr>
                <w:rFonts w:ascii="Arial" w:hAnsi="Arial" w:cs="Arial"/>
                <w:sz w:val="16"/>
                <w:szCs w:val="16"/>
              </w:rPr>
              <w:t>British Champion Stakes.</w:t>
            </w:r>
          </w:p>
        </w:tc>
        <w:tc>
          <w:tcPr>
            <w:tcW w:w="2496" w:type="dxa"/>
            <w:shd w:val="clear" w:color="auto" w:fill="auto"/>
          </w:tcPr>
          <w:p w:rsidR="008E2345" w:rsidRPr="00B01284" w:rsidRDefault="009726D5">
            <w:pPr>
              <w:rPr>
                <w:rFonts w:ascii="Arial" w:hAnsi="Arial" w:cs="Arial"/>
                <w:sz w:val="16"/>
                <w:lang w:val="en-US"/>
              </w:rPr>
            </w:pPr>
            <w:r>
              <w:rPr>
                <w:rFonts w:ascii="Arial" w:hAnsi="Arial" w:cs="Arial"/>
                <w:noProof/>
                <w:sz w:val="16"/>
                <w:lang w:val="en-US" w:eastAsia="en-US"/>
              </w:rPr>
              <w:drawing>
                <wp:inline distT="0" distB="0" distL="0" distR="0">
                  <wp:extent cx="1566306" cy="10440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PN-Danon Premium-201904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6306" cy="1044000"/>
                          </a:xfrm>
                          <a:prstGeom prst="rect">
                            <a:avLst/>
                          </a:prstGeom>
                        </pic:spPr>
                      </pic:pic>
                    </a:graphicData>
                  </a:graphic>
                </wp:inline>
              </w:drawing>
            </w:r>
          </w:p>
        </w:tc>
        <w:tc>
          <w:tcPr>
            <w:tcW w:w="2946" w:type="dxa"/>
            <w:shd w:val="clear" w:color="auto" w:fill="auto"/>
          </w:tcPr>
          <w:p w:rsidR="0086536A" w:rsidRPr="00B01284" w:rsidRDefault="009726D5" w:rsidP="006D0CC9">
            <w:pPr>
              <w:spacing w:before="20"/>
              <w:ind w:right="170"/>
              <w:jc w:val="both"/>
              <w:rPr>
                <w:rFonts w:ascii="Arial" w:hAnsi="Arial" w:cs="Arial"/>
                <w:b/>
                <w:sz w:val="16"/>
                <w:lang w:val="en-US"/>
              </w:rPr>
            </w:pPr>
            <w:r w:rsidRPr="009726D5">
              <w:rPr>
                <w:rFonts w:ascii="Arial" w:hAnsi="Arial" w:cs="Arial"/>
                <w:b/>
                <w:sz w:val="16"/>
                <w:lang w:val="en-US"/>
              </w:rPr>
              <w:t>DANON PREMIUM</w:t>
            </w:r>
            <w:r w:rsidR="0086536A" w:rsidRPr="00B01284">
              <w:rPr>
                <w:rFonts w:ascii="Arial" w:hAnsi="Arial" w:cs="Arial"/>
                <w:b/>
                <w:sz w:val="16"/>
                <w:lang w:val="en-US"/>
              </w:rPr>
              <w:t xml:space="preserve"> </w:t>
            </w:r>
          </w:p>
          <w:p w:rsidR="0047588B" w:rsidRPr="00B01284" w:rsidRDefault="009726D5" w:rsidP="006D0CC9">
            <w:pPr>
              <w:spacing w:before="20"/>
              <w:ind w:right="170"/>
              <w:jc w:val="both"/>
              <w:rPr>
                <w:rFonts w:ascii="Arial" w:hAnsi="Arial" w:cs="Arial"/>
                <w:sz w:val="16"/>
                <w:lang w:val="en-US"/>
              </w:rPr>
            </w:pPr>
            <w:r>
              <w:rPr>
                <w:rFonts w:ascii="Arial" w:hAnsi="Arial" w:cs="Arial"/>
                <w:sz w:val="16"/>
                <w:lang w:val="en-US"/>
              </w:rPr>
              <w:t>JAPAN</w:t>
            </w:r>
            <w:r w:rsidR="0086536A" w:rsidRPr="00B01284">
              <w:rPr>
                <w:rFonts w:ascii="Arial" w:hAnsi="Arial" w:cs="Arial"/>
                <w:sz w:val="16"/>
                <w:lang w:val="en-US"/>
              </w:rPr>
              <w:t xml:space="preserve"> </w:t>
            </w:r>
            <w:r>
              <w:rPr>
                <w:rFonts w:ascii="Arial" w:hAnsi="Arial" w:cs="Arial"/>
                <w:sz w:val="16"/>
                <w:lang w:val="en-US"/>
              </w:rPr>
              <w:t>5h</w:t>
            </w:r>
            <w:r w:rsidR="006C2A07" w:rsidRPr="00B01284">
              <w:rPr>
                <w:rFonts w:ascii="Arial" w:hAnsi="Arial" w:cs="Arial"/>
                <w:sz w:val="16"/>
                <w:lang w:val="en-US"/>
              </w:rPr>
              <w:t xml:space="preserve"> 1</w:t>
            </w:r>
            <w:r w:rsidR="00FC7A3C">
              <w:rPr>
                <w:rFonts w:ascii="Arial" w:hAnsi="Arial" w:cs="Arial"/>
                <w:sz w:val="16"/>
                <w:lang w:val="en-US"/>
              </w:rPr>
              <w:t>1</w:t>
            </w:r>
            <w:r>
              <w:rPr>
                <w:rFonts w:ascii="Arial" w:hAnsi="Arial" w:cs="Arial"/>
                <w:sz w:val="16"/>
                <w:lang w:val="en-US"/>
              </w:rPr>
              <w:t>9</w:t>
            </w:r>
          </w:p>
          <w:p w:rsidR="008E2345" w:rsidRPr="00B01284" w:rsidRDefault="009726D5" w:rsidP="006D0CC9">
            <w:pPr>
              <w:spacing w:before="20"/>
              <w:ind w:right="170"/>
              <w:jc w:val="both"/>
              <w:rPr>
                <w:rFonts w:ascii="Arial" w:hAnsi="Arial" w:cs="Arial"/>
                <w:sz w:val="16"/>
                <w:szCs w:val="16"/>
                <w:lang w:val="en-US"/>
              </w:rPr>
            </w:pPr>
            <w:r w:rsidRPr="009726D5">
              <w:rPr>
                <w:rFonts w:ascii="Arial" w:hAnsi="Arial" w:cs="Arial"/>
                <w:sz w:val="16"/>
                <w:szCs w:val="16"/>
              </w:rPr>
              <w:t xml:space="preserve">G1 winner at two; runner-up to Almond Eye in last year’s G1 Tenno </w:t>
            </w:r>
            <w:proofErr w:type="spellStart"/>
            <w:r w:rsidRPr="009726D5">
              <w:rPr>
                <w:rFonts w:ascii="Arial" w:hAnsi="Arial" w:cs="Arial"/>
                <w:sz w:val="16"/>
                <w:szCs w:val="16"/>
              </w:rPr>
              <w:t>Sho</w:t>
            </w:r>
            <w:proofErr w:type="spellEnd"/>
            <w:r w:rsidRPr="009726D5">
              <w:rPr>
                <w:rFonts w:ascii="Arial" w:hAnsi="Arial" w:cs="Arial"/>
                <w:sz w:val="16"/>
                <w:szCs w:val="16"/>
              </w:rPr>
              <w:t xml:space="preserve"> Autumn; also campaign to Australia for third in G1 Queen Elizabeth Stakes.</w:t>
            </w:r>
          </w:p>
        </w:tc>
      </w:tr>
      <w:tr w:rsidR="009726D5" w:rsidRPr="00B01284" w:rsidTr="006D0CC9">
        <w:trPr>
          <w:trHeight w:hRule="exact" w:val="1701"/>
        </w:trPr>
        <w:tc>
          <w:tcPr>
            <w:tcW w:w="2552" w:type="dxa"/>
            <w:shd w:val="clear" w:color="auto" w:fill="auto"/>
          </w:tcPr>
          <w:p w:rsidR="009726D5" w:rsidRPr="00B01284" w:rsidRDefault="009726D5" w:rsidP="009726D5">
            <w:pPr>
              <w:rPr>
                <w:rFonts w:ascii="Arial" w:hAnsi="Arial" w:cs="Arial"/>
                <w:sz w:val="16"/>
              </w:rPr>
            </w:pPr>
            <w:r>
              <w:rPr>
                <w:rFonts w:ascii="Arial" w:hAnsi="Arial" w:cs="Arial"/>
                <w:noProof/>
                <w:sz w:val="16"/>
                <w:lang w:val="en-US" w:eastAsia="en-US"/>
              </w:rPr>
              <w:drawing>
                <wp:inline distT="0" distB="0" distL="0" distR="0">
                  <wp:extent cx="1566306" cy="104400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PN-Win Bright-201912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6306" cy="1044000"/>
                          </a:xfrm>
                          <a:prstGeom prst="rect">
                            <a:avLst/>
                          </a:prstGeom>
                        </pic:spPr>
                      </pic:pic>
                    </a:graphicData>
                  </a:graphic>
                </wp:inline>
              </w:drawing>
            </w:r>
          </w:p>
        </w:tc>
        <w:tc>
          <w:tcPr>
            <w:tcW w:w="2890" w:type="dxa"/>
            <w:shd w:val="clear" w:color="auto" w:fill="auto"/>
          </w:tcPr>
          <w:p w:rsidR="009726D5" w:rsidRPr="00B01284" w:rsidRDefault="009726D5" w:rsidP="006D0CC9">
            <w:pPr>
              <w:spacing w:before="20"/>
              <w:ind w:right="170"/>
              <w:jc w:val="both"/>
              <w:rPr>
                <w:rFonts w:ascii="Arial" w:hAnsi="Arial" w:cs="Arial"/>
                <w:b/>
                <w:sz w:val="16"/>
                <w:lang w:val="en-US"/>
              </w:rPr>
            </w:pPr>
            <w:r w:rsidRPr="009726D5">
              <w:rPr>
                <w:rFonts w:ascii="Arial" w:hAnsi="Arial" w:cs="Arial"/>
                <w:b/>
                <w:sz w:val="16"/>
                <w:lang w:val="en-US"/>
              </w:rPr>
              <w:t>WIN BRIGHT</w:t>
            </w:r>
            <w:r w:rsidRPr="00B01284">
              <w:rPr>
                <w:rFonts w:ascii="Arial" w:hAnsi="Arial" w:cs="Arial"/>
                <w:b/>
                <w:sz w:val="16"/>
                <w:lang w:val="en-US"/>
              </w:rPr>
              <w:t xml:space="preserve"> </w:t>
            </w:r>
          </w:p>
          <w:p w:rsidR="009726D5" w:rsidRPr="00B01284" w:rsidRDefault="009726D5" w:rsidP="006D0CC9">
            <w:pPr>
              <w:spacing w:before="20"/>
              <w:ind w:right="170"/>
              <w:jc w:val="both"/>
              <w:rPr>
                <w:rFonts w:ascii="Arial" w:hAnsi="Arial" w:cs="Arial"/>
                <w:sz w:val="16"/>
                <w:lang w:val="en-US"/>
              </w:rPr>
            </w:pPr>
            <w:r>
              <w:rPr>
                <w:rFonts w:ascii="Arial" w:hAnsi="Arial" w:cs="Arial"/>
                <w:sz w:val="16"/>
                <w:lang w:val="en-US"/>
              </w:rPr>
              <w:t>JAPAN</w:t>
            </w:r>
            <w:r w:rsidRPr="00B01284">
              <w:rPr>
                <w:rFonts w:ascii="Arial" w:hAnsi="Arial" w:cs="Arial"/>
                <w:sz w:val="16"/>
                <w:lang w:val="en-US"/>
              </w:rPr>
              <w:t xml:space="preserve"> </w:t>
            </w:r>
            <w:r>
              <w:rPr>
                <w:rFonts w:ascii="Arial" w:hAnsi="Arial" w:cs="Arial"/>
                <w:sz w:val="16"/>
                <w:lang w:val="en-US"/>
              </w:rPr>
              <w:t>6h</w:t>
            </w:r>
            <w:r w:rsidRPr="00B01284">
              <w:rPr>
                <w:rFonts w:ascii="Arial" w:hAnsi="Arial" w:cs="Arial"/>
                <w:sz w:val="16"/>
                <w:lang w:val="en-US"/>
              </w:rPr>
              <w:t xml:space="preserve"> 11</w:t>
            </w:r>
            <w:r>
              <w:rPr>
                <w:rFonts w:ascii="Arial" w:hAnsi="Arial" w:cs="Arial"/>
                <w:sz w:val="16"/>
                <w:lang w:val="en-US"/>
              </w:rPr>
              <w:t>9</w:t>
            </w:r>
          </w:p>
          <w:p w:rsidR="009726D5" w:rsidRPr="00B01284" w:rsidRDefault="009726D5" w:rsidP="006D0CC9">
            <w:pPr>
              <w:spacing w:before="20"/>
              <w:ind w:right="170"/>
              <w:jc w:val="both"/>
              <w:rPr>
                <w:rFonts w:ascii="Arial" w:hAnsi="Arial" w:cs="Arial"/>
                <w:sz w:val="16"/>
                <w:lang w:val="en-US"/>
              </w:rPr>
            </w:pPr>
            <w:r w:rsidRPr="009726D5">
              <w:rPr>
                <w:rFonts w:ascii="Arial" w:hAnsi="Arial" w:cs="Arial"/>
                <w:sz w:val="16"/>
                <w:szCs w:val="16"/>
              </w:rPr>
              <w:t>Claimed Spring-Autumn G1 double to remain unbeaten at Sha Tin with FWD QEII Cup and this race last year; returns for one last crack before possible retirement.</w:t>
            </w:r>
          </w:p>
        </w:tc>
        <w:tc>
          <w:tcPr>
            <w:tcW w:w="2496" w:type="dxa"/>
            <w:shd w:val="clear" w:color="auto" w:fill="auto"/>
          </w:tcPr>
          <w:p w:rsidR="009726D5" w:rsidRPr="00B01284" w:rsidRDefault="009726D5" w:rsidP="009726D5">
            <w:pPr>
              <w:rPr>
                <w:rFonts w:ascii="Arial" w:hAnsi="Arial" w:cs="Arial"/>
                <w:sz w:val="16"/>
                <w:lang w:val="en-US"/>
              </w:rPr>
            </w:pPr>
            <w:r>
              <w:rPr>
                <w:rFonts w:ascii="Arial" w:hAnsi="Arial" w:cs="Arial"/>
                <w:noProof/>
                <w:sz w:val="16"/>
                <w:lang w:val="en-US" w:eastAsia="en-US"/>
              </w:rPr>
              <w:drawing>
                <wp:inline distT="0" distB="0" distL="0" distR="0">
                  <wp:extent cx="1566306" cy="104400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K-Furore-202011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6306" cy="1044000"/>
                          </a:xfrm>
                          <a:prstGeom prst="rect">
                            <a:avLst/>
                          </a:prstGeom>
                        </pic:spPr>
                      </pic:pic>
                    </a:graphicData>
                  </a:graphic>
                </wp:inline>
              </w:drawing>
            </w:r>
          </w:p>
        </w:tc>
        <w:tc>
          <w:tcPr>
            <w:tcW w:w="2946" w:type="dxa"/>
            <w:shd w:val="clear" w:color="auto" w:fill="auto"/>
          </w:tcPr>
          <w:p w:rsidR="009726D5" w:rsidRPr="00B01284" w:rsidRDefault="009726D5" w:rsidP="006D0CC9">
            <w:pPr>
              <w:spacing w:before="20"/>
              <w:ind w:right="170"/>
              <w:jc w:val="both"/>
              <w:rPr>
                <w:rFonts w:ascii="Arial" w:hAnsi="Arial" w:cs="Arial"/>
                <w:b/>
                <w:sz w:val="16"/>
                <w:lang w:val="en-US"/>
              </w:rPr>
            </w:pPr>
            <w:r w:rsidRPr="00FC7A3C">
              <w:rPr>
                <w:rFonts w:ascii="Arial" w:hAnsi="Arial" w:cs="Arial"/>
                <w:b/>
                <w:sz w:val="16"/>
                <w:lang w:val="en-US"/>
              </w:rPr>
              <w:t>FURORE</w:t>
            </w:r>
            <w:r w:rsidRPr="00B01284">
              <w:rPr>
                <w:rFonts w:ascii="Arial" w:hAnsi="Arial" w:cs="Arial"/>
                <w:b/>
                <w:sz w:val="16"/>
                <w:lang w:val="en-US"/>
              </w:rPr>
              <w:t xml:space="preserve"> </w:t>
            </w:r>
          </w:p>
          <w:p w:rsidR="009726D5" w:rsidRPr="00B01284" w:rsidRDefault="009726D5" w:rsidP="006D0CC9">
            <w:pPr>
              <w:spacing w:before="20"/>
              <w:ind w:right="170"/>
              <w:jc w:val="both"/>
              <w:rPr>
                <w:rFonts w:ascii="Arial" w:hAnsi="Arial" w:cs="Arial"/>
                <w:sz w:val="16"/>
                <w:lang w:val="en-US"/>
              </w:rPr>
            </w:pPr>
            <w:r>
              <w:rPr>
                <w:rFonts w:ascii="Arial" w:hAnsi="Arial" w:cs="Arial"/>
                <w:sz w:val="16"/>
                <w:lang w:val="en-US"/>
              </w:rPr>
              <w:t>HONG KONG</w:t>
            </w:r>
            <w:r w:rsidRPr="00B01284">
              <w:rPr>
                <w:rFonts w:ascii="Arial" w:hAnsi="Arial" w:cs="Arial"/>
                <w:sz w:val="16"/>
                <w:lang w:val="en-US"/>
              </w:rPr>
              <w:t xml:space="preserve"> </w:t>
            </w:r>
            <w:r>
              <w:rPr>
                <w:rFonts w:ascii="Arial" w:hAnsi="Arial" w:cs="Arial"/>
                <w:sz w:val="16"/>
                <w:lang w:val="en-US"/>
              </w:rPr>
              <w:t>6</w:t>
            </w:r>
            <w:r w:rsidRPr="00B01284">
              <w:rPr>
                <w:rFonts w:ascii="Arial" w:hAnsi="Arial" w:cs="Arial"/>
                <w:sz w:val="16"/>
                <w:lang w:val="en-US"/>
              </w:rPr>
              <w:t>g 11</w:t>
            </w:r>
            <w:r>
              <w:rPr>
                <w:rFonts w:ascii="Arial" w:hAnsi="Arial" w:cs="Arial"/>
                <w:sz w:val="16"/>
                <w:lang w:val="en-US"/>
              </w:rPr>
              <w:t>7</w:t>
            </w:r>
          </w:p>
          <w:p w:rsidR="009726D5" w:rsidRPr="00B01284" w:rsidRDefault="009726D5" w:rsidP="006D0CC9">
            <w:pPr>
              <w:spacing w:before="20"/>
              <w:ind w:right="170"/>
              <w:jc w:val="both"/>
              <w:rPr>
                <w:rFonts w:ascii="Arial" w:hAnsi="Arial" w:cs="Arial"/>
                <w:sz w:val="16"/>
                <w:lang w:val="en-US"/>
              </w:rPr>
            </w:pPr>
            <w:r w:rsidRPr="009726D5">
              <w:rPr>
                <w:rFonts w:ascii="Arial" w:hAnsi="Arial" w:cs="Arial"/>
                <w:sz w:val="16"/>
                <w:szCs w:val="16"/>
              </w:rPr>
              <w:t>2019 BMW Hong Kong Derby hero who has returned to best with two Pattern race wins this season, G3 Sa Sa Ladies’ Purse and G2 Jockey Club Cup, twice beating Exultant.</w:t>
            </w:r>
            <w:r w:rsidRPr="00B01284">
              <w:rPr>
                <w:rFonts w:ascii="Arial" w:hAnsi="Arial" w:cs="Arial"/>
                <w:sz w:val="16"/>
                <w:lang w:val="en-US"/>
              </w:rPr>
              <w:t xml:space="preserve"> </w:t>
            </w:r>
          </w:p>
        </w:tc>
      </w:tr>
      <w:tr w:rsidR="00707C40" w:rsidRPr="00B01284" w:rsidTr="006D0CC9">
        <w:trPr>
          <w:trHeight w:hRule="exact" w:val="1701"/>
        </w:trPr>
        <w:tc>
          <w:tcPr>
            <w:tcW w:w="2552" w:type="dxa"/>
            <w:shd w:val="clear" w:color="auto" w:fill="auto"/>
          </w:tcPr>
          <w:p w:rsidR="00707C40" w:rsidRPr="00B01284" w:rsidRDefault="00707C40" w:rsidP="00707C40">
            <w:pPr>
              <w:rPr>
                <w:rFonts w:ascii="Arial" w:hAnsi="Arial" w:cs="Arial"/>
                <w:sz w:val="16"/>
              </w:rPr>
            </w:pPr>
            <w:r>
              <w:rPr>
                <w:rFonts w:ascii="Arial" w:hAnsi="Arial" w:cs="Arial"/>
                <w:noProof/>
                <w:sz w:val="16"/>
                <w:lang w:val="en-US" w:eastAsia="en-US"/>
              </w:rPr>
              <w:drawing>
                <wp:inline distT="0" distB="0" distL="0" distR="0" wp14:anchorId="61BA8CBC" wp14:editId="4CB5F983">
                  <wp:extent cx="1566306" cy="104400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K-Time Warp-202002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6306" cy="1044000"/>
                          </a:xfrm>
                          <a:prstGeom prst="rect">
                            <a:avLst/>
                          </a:prstGeom>
                        </pic:spPr>
                      </pic:pic>
                    </a:graphicData>
                  </a:graphic>
                </wp:inline>
              </w:drawing>
            </w:r>
          </w:p>
        </w:tc>
        <w:tc>
          <w:tcPr>
            <w:tcW w:w="2890" w:type="dxa"/>
            <w:shd w:val="clear" w:color="auto" w:fill="auto"/>
          </w:tcPr>
          <w:p w:rsidR="00707C40" w:rsidRPr="00B01284" w:rsidRDefault="00707C40" w:rsidP="006D0CC9">
            <w:pPr>
              <w:spacing w:before="20"/>
              <w:ind w:right="170"/>
              <w:jc w:val="both"/>
              <w:rPr>
                <w:rFonts w:ascii="Arial" w:hAnsi="Arial" w:cs="Arial"/>
                <w:b/>
                <w:sz w:val="16"/>
                <w:lang w:val="en-US"/>
              </w:rPr>
            </w:pPr>
            <w:r w:rsidRPr="00FC7A3C">
              <w:rPr>
                <w:rFonts w:ascii="Arial" w:hAnsi="Arial" w:cs="Arial"/>
                <w:b/>
                <w:sz w:val="16"/>
                <w:lang w:val="en-US"/>
              </w:rPr>
              <w:t>TIME WARP</w:t>
            </w:r>
            <w:r w:rsidRPr="00B01284">
              <w:rPr>
                <w:rFonts w:ascii="Arial" w:hAnsi="Arial" w:cs="Arial"/>
                <w:b/>
                <w:sz w:val="16"/>
                <w:lang w:val="en-US"/>
              </w:rPr>
              <w:t xml:space="preserve"> </w:t>
            </w:r>
          </w:p>
          <w:p w:rsidR="00707C40" w:rsidRPr="00B01284" w:rsidRDefault="00707C40" w:rsidP="006D0CC9">
            <w:pPr>
              <w:spacing w:before="20"/>
              <w:ind w:right="170"/>
              <w:jc w:val="both"/>
              <w:rPr>
                <w:rFonts w:ascii="Arial" w:hAnsi="Arial" w:cs="Arial"/>
                <w:sz w:val="16"/>
                <w:lang w:val="en-US"/>
              </w:rPr>
            </w:pPr>
            <w:r w:rsidRPr="00B01284">
              <w:rPr>
                <w:rFonts w:ascii="Arial" w:hAnsi="Arial" w:cs="Arial"/>
                <w:sz w:val="16"/>
                <w:lang w:val="en-US"/>
              </w:rPr>
              <w:t xml:space="preserve">HONG KONG </w:t>
            </w:r>
            <w:r>
              <w:rPr>
                <w:rFonts w:ascii="Arial" w:hAnsi="Arial" w:cs="Arial"/>
                <w:sz w:val="16"/>
                <w:lang w:val="en-US"/>
              </w:rPr>
              <w:t>7</w:t>
            </w:r>
            <w:r w:rsidRPr="00B01284">
              <w:rPr>
                <w:rFonts w:ascii="Arial" w:hAnsi="Arial" w:cs="Arial"/>
                <w:sz w:val="16"/>
                <w:lang w:val="en-US"/>
              </w:rPr>
              <w:t>g 11</w:t>
            </w:r>
            <w:r>
              <w:rPr>
                <w:rFonts w:ascii="Arial" w:hAnsi="Arial" w:cs="Arial"/>
                <w:sz w:val="16"/>
                <w:lang w:val="en-US"/>
              </w:rPr>
              <w:t>7</w:t>
            </w:r>
          </w:p>
          <w:p w:rsidR="00707C40" w:rsidRPr="00B01284" w:rsidRDefault="00707C40" w:rsidP="006D0CC9">
            <w:pPr>
              <w:spacing w:before="20"/>
              <w:ind w:right="170"/>
              <w:jc w:val="both"/>
              <w:rPr>
                <w:rFonts w:ascii="Arial" w:hAnsi="Arial" w:cs="Arial"/>
                <w:sz w:val="16"/>
                <w:lang w:val="en-US"/>
              </w:rPr>
            </w:pPr>
            <w:r w:rsidRPr="009726D5">
              <w:rPr>
                <w:rFonts w:ascii="Arial" w:hAnsi="Arial" w:cs="Arial"/>
                <w:sz w:val="16"/>
                <w:szCs w:val="16"/>
              </w:rPr>
              <w:t xml:space="preserve">Inconsistent but tough on his day galloper; three-time G1 winner including this race in 2017, and 2018 and 2020 Citi Hong Kong Gold Cup. </w:t>
            </w:r>
          </w:p>
        </w:tc>
        <w:tc>
          <w:tcPr>
            <w:tcW w:w="2496" w:type="dxa"/>
            <w:shd w:val="clear" w:color="auto" w:fill="auto"/>
          </w:tcPr>
          <w:p w:rsidR="00707C40" w:rsidRPr="00B01284" w:rsidRDefault="00707C40" w:rsidP="00707C40">
            <w:pPr>
              <w:rPr>
                <w:rFonts w:ascii="Arial" w:hAnsi="Arial" w:cs="Arial"/>
                <w:sz w:val="16"/>
                <w:lang w:val="en-US"/>
              </w:rPr>
            </w:pPr>
            <w:r>
              <w:rPr>
                <w:rFonts w:ascii="Arial" w:hAnsi="Arial" w:cs="Arial"/>
                <w:noProof/>
                <w:sz w:val="16"/>
                <w:lang w:val="en-US" w:eastAsia="en-US"/>
              </w:rPr>
              <w:drawing>
                <wp:inline distT="0" distB="0" distL="0" distR="0" wp14:anchorId="7C320209" wp14:editId="2584FF3E">
                  <wp:extent cx="1566306" cy="104400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K-Dances With Dragon-202006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6306" cy="1044000"/>
                          </a:xfrm>
                          <a:prstGeom prst="rect">
                            <a:avLst/>
                          </a:prstGeom>
                        </pic:spPr>
                      </pic:pic>
                    </a:graphicData>
                  </a:graphic>
                </wp:inline>
              </w:drawing>
            </w:r>
          </w:p>
        </w:tc>
        <w:tc>
          <w:tcPr>
            <w:tcW w:w="2946" w:type="dxa"/>
            <w:shd w:val="clear" w:color="auto" w:fill="auto"/>
          </w:tcPr>
          <w:p w:rsidR="00707C40" w:rsidRPr="00B01284" w:rsidRDefault="00707C40" w:rsidP="006D0CC9">
            <w:pPr>
              <w:spacing w:before="20"/>
              <w:ind w:right="170"/>
              <w:jc w:val="both"/>
              <w:rPr>
                <w:rFonts w:ascii="Arial" w:hAnsi="Arial" w:cs="Arial"/>
                <w:b/>
                <w:sz w:val="16"/>
                <w:lang w:val="en-US"/>
              </w:rPr>
            </w:pPr>
            <w:r w:rsidRPr="009726D5">
              <w:rPr>
                <w:rFonts w:ascii="Arial" w:hAnsi="Arial" w:cs="Arial"/>
                <w:b/>
                <w:sz w:val="16"/>
                <w:lang w:val="en-US"/>
              </w:rPr>
              <w:t>DANCES WITH DRAGON</w:t>
            </w:r>
            <w:r w:rsidRPr="00B01284">
              <w:rPr>
                <w:rFonts w:ascii="Arial" w:hAnsi="Arial" w:cs="Arial"/>
                <w:b/>
                <w:sz w:val="16"/>
                <w:lang w:val="en-US"/>
              </w:rPr>
              <w:t xml:space="preserve"> </w:t>
            </w:r>
          </w:p>
          <w:p w:rsidR="00707C40" w:rsidRPr="00B01284" w:rsidRDefault="00707C40" w:rsidP="006D0CC9">
            <w:pPr>
              <w:spacing w:before="20"/>
              <w:ind w:right="170"/>
              <w:jc w:val="both"/>
              <w:rPr>
                <w:rFonts w:ascii="Arial" w:hAnsi="Arial" w:cs="Arial"/>
                <w:sz w:val="16"/>
                <w:lang w:val="en-US"/>
              </w:rPr>
            </w:pPr>
            <w:r w:rsidRPr="00B01284">
              <w:rPr>
                <w:rFonts w:ascii="Arial" w:hAnsi="Arial" w:cs="Arial"/>
                <w:sz w:val="16"/>
                <w:lang w:val="en-US"/>
              </w:rPr>
              <w:t xml:space="preserve">HONG KONG </w:t>
            </w:r>
            <w:r>
              <w:rPr>
                <w:rFonts w:ascii="Arial" w:hAnsi="Arial" w:cs="Arial"/>
                <w:sz w:val="16"/>
                <w:lang w:val="en-US"/>
              </w:rPr>
              <w:t>7</w:t>
            </w:r>
            <w:r w:rsidRPr="00B01284">
              <w:rPr>
                <w:rFonts w:ascii="Arial" w:hAnsi="Arial" w:cs="Arial"/>
                <w:sz w:val="16"/>
                <w:lang w:val="en-US"/>
              </w:rPr>
              <w:t>g 1</w:t>
            </w:r>
            <w:r>
              <w:rPr>
                <w:rFonts w:ascii="Arial" w:hAnsi="Arial" w:cs="Arial"/>
                <w:sz w:val="16"/>
                <w:lang w:val="en-US"/>
              </w:rPr>
              <w:t>09</w:t>
            </w:r>
          </w:p>
          <w:p w:rsidR="00707C40" w:rsidRPr="00B01284" w:rsidRDefault="00707C40" w:rsidP="006D0CC9">
            <w:pPr>
              <w:spacing w:before="20"/>
              <w:ind w:right="170"/>
              <w:jc w:val="both"/>
              <w:rPr>
                <w:rFonts w:ascii="Arial" w:hAnsi="Arial" w:cs="Arial"/>
                <w:sz w:val="16"/>
                <w:lang w:val="en-US"/>
              </w:rPr>
            </w:pPr>
            <w:r w:rsidRPr="009726D5">
              <w:rPr>
                <w:rFonts w:ascii="Arial" w:hAnsi="Arial" w:cs="Arial"/>
                <w:sz w:val="16"/>
                <w:szCs w:val="16"/>
              </w:rPr>
              <w:t>G1 winner in New Zealand pre-import; proven a solid p</w:t>
            </w:r>
            <w:bookmarkStart w:id="0" w:name="_GoBack"/>
            <w:bookmarkEnd w:id="0"/>
            <w:r w:rsidRPr="009726D5">
              <w:rPr>
                <w:rFonts w:ascii="Arial" w:hAnsi="Arial" w:cs="Arial"/>
                <w:sz w:val="16"/>
                <w:szCs w:val="16"/>
              </w:rPr>
              <w:t>erformer since switching to Caspar Fownes’ yard adding four wins including G3 Premier Plate romp.</w:t>
            </w:r>
          </w:p>
        </w:tc>
      </w:tr>
      <w:tr w:rsidR="00707C40" w:rsidRPr="00B01284" w:rsidTr="006D0CC9">
        <w:trPr>
          <w:trHeight w:hRule="exact" w:val="1701"/>
        </w:trPr>
        <w:tc>
          <w:tcPr>
            <w:tcW w:w="2552" w:type="dxa"/>
            <w:shd w:val="clear" w:color="auto" w:fill="auto"/>
          </w:tcPr>
          <w:p w:rsidR="00707C40" w:rsidRPr="00B01284" w:rsidRDefault="00707C40" w:rsidP="00707C40">
            <w:pPr>
              <w:rPr>
                <w:rFonts w:ascii="Arial" w:hAnsi="Arial" w:cs="Arial"/>
                <w:sz w:val="16"/>
                <w:lang w:val="en-US"/>
              </w:rPr>
            </w:pPr>
            <w:r>
              <w:rPr>
                <w:rFonts w:ascii="Arial" w:hAnsi="Arial" w:cs="Arial"/>
                <w:noProof/>
                <w:sz w:val="16"/>
                <w:lang w:val="en-US" w:eastAsia="en-US"/>
              </w:rPr>
              <w:drawing>
                <wp:inline distT="0" distB="0" distL="0" distR="0" wp14:anchorId="0F5D8C3E" wp14:editId="12D9F068">
                  <wp:extent cx="1565694" cy="104400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K-Singapore Sling-201802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5694" cy="1044000"/>
                          </a:xfrm>
                          <a:prstGeom prst="rect">
                            <a:avLst/>
                          </a:prstGeom>
                        </pic:spPr>
                      </pic:pic>
                    </a:graphicData>
                  </a:graphic>
                </wp:inline>
              </w:drawing>
            </w:r>
          </w:p>
        </w:tc>
        <w:tc>
          <w:tcPr>
            <w:tcW w:w="2890" w:type="dxa"/>
            <w:shd w:val="clear" w:color="auto" w:fill="auto"/>
          </w:tcPr>
          <w:p w:rsidR="00707C40" w:rsidRPr="00B01284" w:rsidRDefault="00707C40" w:rsidP="006D0CC9">
            <w:pPr>
              <w:spacing w:before="20"/>
              <w:ind w:right="170"/>
              <w:jc w:val="both"/>
              <w:rPr>
                <w:rFonts w:ascii="Arial" w:hAnsi="Arial" w:cs="Arial"/>
                <w:b/>
                <w:sz w:val="16"/>
                <w:lang w:val="en-US"/>
              </w:rPr>
            </w:pPr>
            <w:r w:rsidRPr="009726D5">
              <w:rPr>
                <w:rFonts w:ascii="Arial" w:hAnsi="Arial" w:cs="Arial"/>
                <w:b/>
                <w:sz w:val="16"/>
                <w:lang w:val="en-US"/>
              </w:rPr>
              <w:t>SINGAPORE SLING</w:t>
            </w:r>
            <w:r w:rsidRPr="00B01284">
              <w:rPr>
                <w:rFonts w:ascii="Arial" w:hAnsi="Arial" w:cs="Arial"/>
                <w:b/>
                <w:sz w:val="16"/>
                <w:lang w:val="en-US"/>
              </w:rPr>
              <w:t xml:space="preserve"> </w:t>
            </w:r>
          </w:p>
          <w:p w:rsidR="00707C40" w:rsidRPr="00B01284" w:rsidRDefault="00707C40" w:rsidP="006D0CC9">
            <w:pPr>
              <w:spacing w:before="20"/>
              <w:ind w:right="170"/>
              <w:jc w:val="both"/>
              <w:rPr>
                <w:rFonts w:ascii="Arial" w:hAnsi="Arial" w:cs="Arial"/>
                <w:sz w:val="16"/>
                <w:lang w:val="en-US"/>
              </w:rPr>
            </w:pPr>
            <w:r>
              <w:rPr>
                <w:rFonts w:ascii="Arial" w:hAnsi="Arial" w:cs="Arial"/>
                <w:sz w:val="16"/>
                <w:lang w:val="en-US"/>
              </w:rPr>
              <w:t>HONG KONG</w:t>
            </w:r>
            <w:r w:rsidRPr="00B01284">
              <w:rPr>
                <w:rFonts w:ascii="Arial" w:hAnsi="Arial" w:cs="Arial"/>
                <w:sz w:val="16"/>
                <w:lang w:val="en-US"/>
              </w:rPr>
              <w:t xml:space="preserve"> </w:t>
            </w:r>
            <w:r>
              <w:rPr>
                <w:rFonts w:ascii="Arial" w:hAnsi="Arial" w:cs="Arial"/>
                <w:sz w:val="16"/>
                <w:lang w:val="en-US"/>
              </w:rPr>
              <w:t>7</w:t>
            </w:r>
            <w:r w:rsidRPr="00B01284">
              <w:rPr>
                <w:rFonts w:ascii="Arial" w:hAnsi="Arial" w:cs="Arial"/>
                <w:sz w:val="16"/>
                <w:lang w:val="en-US"/>
              </w:rPr>
              <w:t>g 1</w:t>
            </w:r>
            <w:r>
              <w:rPr>
                <w:rFonts w:ascii="Arial" w:hAnsi="Arial" w:cs="Arial"/>
                <w:sz w:val="16"/>
                <w:lang w:val="en-US"/>
              </w:rPr>
              <w:t>04</w:t>
            </w:r>
          </w:p>
          <w:p w:rsidR="00707C40" w:rsidRPr="00B01284" w:rsidRDefault="00707C40" w:rsidP="006D0CC9">
            <w:pPr>
              <w:spacing w:before="20"/>
              <w:ind w:right="170"/>
              <w:jc w:val="both"/>
              <w:rPr>
                <w:rFonts w:ascii="Arial" w:hAnsi="Arial" w:cs="Arial"/>
                <w:sz w:val="16"/>
                <w:lang w:val="en-US"/>
              </w:rPr>
            </w:pPr>
            <w:r w:rsidRPr="009726D5">
              <w:rPr>
                <w:rFonts w:ascii="Arial" w:hAnsi="Arial" w:cs="Arial"/>
                <w:sz w:val="16"/>
                <w:szCs w:val="16"/>
              </w:rPr>
              <w:t xml:space="preserve">Three unplaced runs in return from a near 12 month layoff with injury; 2018 Hong Kong Classic Cup winner who has placed at G1 level to Beauty Generation. </w:t>
            </w:r>
            <w:r w:rsidRPr="00B01284">
              <w:rPr>
                <w:rFonts w:ascii="Arial" w:hAnsi="Arial" w:cs="Arial"/>
                <w:sz w:val="16"/>
                <w:lang w:val="en-US"/>
              </w:rPr>
              <w:t xml:space="preserve"> </w:t>
            </w:r>
          </w:p>
        </w:tc>
        <w:tc>
          <w:tcPr>
            <w:tcW w:w="2496" w:type="dxa"/>
            <w:shd w:val="clear" w:color="auto" w:fill="auto"/>
          </w:tcPr>
          <w:p w:rsidR="00707C40" w:rsidRPr="00B01284" w:rsidRDefault="00707C40" w:rsidP="00707C40">
            <w:pPr>
              <w:rPr>
                <w:rFonts w:ascii="Arial" w:hAnsi="Arial" w:cs="Arial"/>
                <w:sz w:val="16"/>
                <w:lang w:val="en-US"/>
              </w:rPr>
            </w:pPr>
            <w:r>
              <w:rPr>
                <w:rFonts w:ascii="Arial" w:hAnsi="Arial" w:cs="Arial"/>
                <w:noProof/>
                <w:sz w:val="16"/>
                <w:lang w:val="en-US" w:eastAsia="en-US"/>
              </w:rPr>
              <w:drawing>
                <wp:inline distT="0" distB="0" distL="0" distR="0" wp14:anchorId="4DE87D01" wp14:editId="6B10642E">
                  <wp:extent cx="1565694" cy="104400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RE-Magical-20191019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5694" cy="1044000"/>
                          </a:xfrm>
                          <a:prstGeom prst="rect">
                            <a:avLst/>
                          </a:prstGeom>
                        </pic:spPr>
                      </pic:pic>
                    </a:graphicData>
                  </a:graphic>
                </wp:inline>
              </w:drawing>
            </w:r>
          </w:p>
        </w:tc>
        <w:tc>
          <w:tcPr>
            <w:tcW w:w="2946" w:type="dxa"/>
            <w:shd w:val="clear" w:color="auto" w:fill="auto"/>
          </w:tcPr>
          <w:p w:rsidR="00707C40" w:rsidRPr="00B01284" w:rsidRDefault="00707C40" w:rsidP="006D0CC9">
            <w:pPr>
              <w:spacing w:before="20"/>
              <w:ind w:right="170"/>
              <w:jc w:val="both"/>
              <w:rPr>
                <w:rFonts w:ascii="Arial" w:hAnsi="Arial" w:cs="Arial"/>
                <w:b/>
                <w:sz w:val="16"/>
                <w:lang w:val="en-US"/>
              </w:rPr>
            </w:pPr>
            <w:r w:rsidRPr="009726D5">
              <w:rPr>
                <w:rFonts w:ascii="Arial" w:hAnsi="Arial" w:cs="Arial"/>
                <w:b/>
                <w:sz w:val="16"/>
                <w:lang w:val="en-US"/>
              </w:rPr>
              <w:t>MAGICAL</w:t>
            </w:r>
            <w:r w:rsidRPr="00B01284">
              <w:rPr>
                <w:rFonts w:ascii="Arial" w:hAnsi="Arial" w:cs="Arial"/>
                <w:b/>
                <w:sz w:val="16"/>
                <w:lang w:val="en-US"/>
              </w:rPr>
              <w:t xml:space="preserve"> </w:t>
            </w:r>
          </w:p>
          <w:p w:rsidR="00707C40" w:rsidRPr="00B01284" w:rsidRDefault="00707C40" w:rsidP="006D0CC9">
            <w:pPr>
              <w:spacing w:before="20"/>
              <w:ind w:right="170"/>
              <w:jc w:val="both"/>
              <w:rPr>
                <w:rFonts w:ascii="Arial" w:hAnsi="Arial" w:cs="Arial"/>
                <w:sz w:val="16"/>
                <w:lang w:val="en-US"/>
              </w:rPr>
            </w:pPr>
            <w:r>
              <w:rPr>
                <w:rFonts w:ascii="Arial" w:hAnsi="Arial" w:cs="Arial"/>
                <w:sz w:val="16"/>
                <w:lang w:val="en-US"/>
              </w:rPr>
              <w:t>IRELAND</w:t>
            </w:r>
            <w:r w:rsidRPr="00B01284">
              <w:rPr>
                <w:rFonts w:ascii="Arial" w:hAnsi="Arial" w:cs="Arial"/>
                <w:sz w:val="16"/>
                <w:lang w:val="en-US"/>
              </w:rPr>
              <w:t xml:space="preserve"> </w:t>
            </w:r>
            <w:r>
              <w:rPr>
                <w:rFonts w:ascii="Arial" w:hAnsi="Arial" w:cs="Arial"/>
                <w:sz w:val="16"/>
                <w:lang w:val="en-US"/>
              </w:rPr>
              <w:t>5m 121</w:t>
            </w:r>
          </w:p>
          <w:p w:rsidR="00707C40" w:rsidRPr="00B01284" w:rsidRDefault="00707C40" w:rsidP="006D0CC9">
            <w:pPr>
              <w:spacing w:before="20"/>
              <w:ind w:right="170"/>
              <w:jc w:val="both"/>
              <w:rPr>
                <w:rFonts w:ascii="Arial" w:hAnsi="Arial" w:cs="Arial"/>
                <w:sz w:val="16"/>
                <w:lang w:val="en-US"/>
              </w:rPr>
            </w:pPr>
            <w:r w:rsidRPr="009726D5">
              <w:rPr>
                <w:rFonts w:ascii="Arial" w:hAnsi="Arial" w:cs="Arial"/>
                <w:sz w:val="16"/>
                <w:szCs w:val="16"/>
              </w:rPr>
              <w:t xml:space="preserve">Aidan O’Brien’s brilliant seven-time G1 winner who holds a win over the </w:t>
            </w:r>
            <w:r>
              <w:rPr>
                <w:rFonts w:ascii="Arial" w:hAnsi="Arial" w:cs="Arial"/>
                <w:sz w:val="16"/>
                <w:szCs w:val="16"/>
              </w:rPr>
              <w:t xml:space="preserve">current </w:t>
            </w:r>
            <w:r w:rsidRPr="009726D5">
              <w:rPr>
                <w:rFonts w:ascii="Arial" w:hAnsi="Arial" w:cs="Arial"/>
                <w:sz w:val="16"/>
                <w:szCs w:val="16"/>
              </w:rPr>
              <w:t xml:space="preserve">World’s Best Racehorse </w:t>
            </w:r>
            <w:proofErr w:type="spellStart"/>
            <w:r w:rsidRPr="009726D5">
              <w:rPr>
                <w:rFonts w:ascii="Arial" w:hAnsi="Arial" w:cs="Arial"/>
                <w:sz w:val="16"/>
                <w:szCs w:val="16"/>
              </w:rPr>
              <w:t>Ghaiyyath</w:t>
            </w:r>
            <w:proofErr w:type="spellEnd"/>
            <w:r w:rsidRPr="009726D5">
              <w:rPr>
                <w:rFonts w:ascii="Arial" w:hAnsi="Arial" w:cs="Arial"/>
                <w:sz w:val="16"/>
                <w:szCs w:val="16"/>
              </w:rPr>
              <w:t xml:space="preserve"> three starts ago in Irish Champion Stakes. </w:t>
            </w:r>
          </w:p>
        </w:tc>
      </w:tr>
      <w:tr w:rsidR="00707C40" w:rsidRPr="00B01284" w:rsidTr="006D0CC9">
        <w:trPr>
          <w:trHeight w:hRule="exact" w:val="1701"/>
        </w:trPr>
        <w:tc>
          <w:tcPr>
            <w:tcW w:w="2552" w:type="dxa"/>
            <w:shd w:val="clear" w:color="auto" w:fill="auto"/>
          </w:tcPr>
          <w:p w:rsidR="00707C40" w:rsidRPr="00B01284" w:rsidRDefault="00707C40" w:rsidP="00707C40">
            <w:pPr>
              <w:rPr>
                <w:rFonts w:ascii="Arial" w:hAnsi="Arial" w:cs="Arial"/>
                <w:sz w:val="16"/>
                <w:lang w:val="en-US"/>
              </w:rPr>
            </w:pPr>
            <w:r>
              <w:rPr>
                <w:rFonts w:ascii="Arial" w:hAnsi="Arial" w:cs="Arial"/>
                <w:noProof/>
                <w:sz w:val="16"/>
                <w:lang w:val="en-US" w:eastAsia="en-US"/>
              </w:rPr>
              <w:drawing>
                <wp:inline distT="0" distB="0" distL="0" distR="0" wp14:anchorId="2DE3715A" wp14:editId="098044AB">
                  <wp:extent cx="1565694" cy="104400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PN-Normcore-2020082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65694" cy="1044000"/>
                          </a:xfrm>
                          <a:prstGeom prst="rect">
                            <a:avLst/>
                          </a:prstGeom>
                        </pic:spPr>
                      </pic:pic>
                    </a:graphicData>
                  </a:graphic>
                </wp:inline>
              </w:drawing>
            </w:r>
          </w:p>
        </w:tc>
        <w:tc>
          <w:tcPr>
            <w:tcW w:w="2890" w:type="dxa"/>
            <w:shd w:val="clear" w:color="auto" w:fill="auto"/>
          </w:tcPr>
          <w:p w:rsidR="00707C40" w:rsidRPr="00B01284" w:rsidRDefault="00707C40" w:rsidP="006D0CC9">
            <w:pPr>
              <w:spacing w:before="20"/>
              <w:ind w:right="170"/>
              <w:jc w:val="both"/>
              <w:rPr>
                <w:rFonts w:ascii="Arial" w:hAnsi="Arial" w:cs="Arial"/>
                <w:b/>
                <w:sz w:val="16"/>
                <w:lang w:val="en-US"/>
              </w:rPr>
            </w:pPr>
            <w:r w:rsidRPr="009726D5">
              <w:rPr>
                <w:rFonts w:ascii="Arial" w:hAnsi="Arial" w:cs="Arial"/>
                <w:b/>
                <w:sz w:val="16"/>
                <w:lang w:val="en-US"/>
              </w:rPr>
              <w:t>NORMCORE</w:t>
            </w:r>
            <w:r w:rsidRPr="00B01284">
              <w:rPr>
                <w:rFonts w:ascii="Arial" w:hAnsi="Arial" w:cs="Arial"/>
                <w:b/>
                <w:sz w:val="16"/>
                <w:lang w:val="en-US"/>
              </w:rPr>
              <w:t xml:space="preserve"> </w:t>
            </w:r>
          </w:p>
          <w:p w:rsidR="00707C40" w:rsidRPr="00B01284" w:rsidRDefault="00707C40" w:rsidP="006D0CC9">
            <w:pPr>
              <w:spacing w:before="20"/>
              <w:ind w:right="170"/>
              <w:jc w:val="both"/>
              <w:rPr>
                <w:rFonts w:ascii="Arial" w:hAnsi="Arial" w:cs="Arial"/>
                <w:sz w:val="16"/>
                <w:lang w:val="en-US"/>
              </w:rPr>
            </w:pPr>
            <w:r>
              <w:rPr>
                <w:rFonts w:ascii="Arial" w:hAnsi="Arial" w:cs="Arial"/>
                <w:sz w:val="16"/>
                <w:lang w:val="en-US"/>
              </w:rPr>
              <w:t>JAPAN</w:t>
            </w:r>
            <w:r w:rsidRPr="00B01284">
              <w:rPr>
                <w:rFonts w:ascii="Arial" w:hAnsi="Arial" w:cs="Arial"/>
                <w:sz w:val="16"/>
                <w:lang w:val="en-US"/>
              </w:rPr>
              <w:t xml:space="preserve"> </w:t>
            </w:r>
            <w:r>
              <w:rPr>
                <w:rFonts w:ascii="Arial" w:hAnsi="Arial" w:cs="Arial"/>
                <w:sz w:val="16"/>
                <w:lang w:val="en-US"/>
              </w:rPr>
              <w:t>5m</w:t>
            </w:r>
            <w:r w:rsidRPr="00B01284">
              <w:rPr>
                <w:rFonts w:ascii="Arial" w:hAnsi="Arial" w:cs="Arial"/>
                <w:sz w:val="16"/>
                <w:lang w:val="en-US"/>
              </w:rPr>
              <w:t xml:space="preserve"> 11</w:t>
            </w:r>
            <w:r>
              <w:rPr>
                <w:rFonts w:ascii="Arial" w:hAnsi="Arial" w:cs="Arial"/>
                <w:sz w:val="16"/>
                <w:lang w:val="en-US"/>
              </w:rPr>
              <w:t>4</w:t>
            </w:r>
          </w:p>
          <w:p w:rsidR="00707C40" w:rsidRPr="00B01284" w:rsidRDefault="00707C40" w:rsidP="006D0CC9">
            <w:pPr>
              <w:spacing w:before="20"/>
              <w:ind w:right="170"/>
              <w:jc w:val="both"/>
              <w:rPr>
                <w:rFonts w:ascii="Arial" w:hAnsi="Arial" w:cs="Arial"/>
                <w:sz w:val="16"/>
                <w:lang w:val="en-US"/>
              </w:rPr>
            </w:pPr>
            <w:r w:rsidRPr="009726D5">
              <w:rPr>
                <w:rFonts w:ascii="Arial" w:hAnsi="Arial" w:cs="Arial"/>
                <w:sz w:val="16"/>
                <w:szCs w:val="16"/>
              </w:rPr>
              <w:t xml:space="preserve">2019 G1 Victoria Mile winner; third to Almond Eye in that race this year; last out faded to third last in Queen Elizabeth II Cup. </w:t>
            </w:r>
          </w:p>
        </w:tc>
        <w:tc>
          <w:tcPr>
            <w:tcW w:w="2496" w:type="dxa"/>
            <w:shd w:val="clear" w:color="auto" w:fill="auto"/>
          </w:tcPr>
          <w:p w:rsidR="00707C40" w:rsidRPr="00B01284" w:rsidRDefault="00707C40" w:rsidP="00707C40">
            <w:pPr>
              <w:rPr>
                <w:rFonts w:ascii="Arial" w:hAnsi="Arial" w:cs="Arial"/>
                <w:sz w:val="16"/>
                <w:lang w:val="en-US"/>
              </w:rPr>
            </w:pPr>
          </w:p>
        </w:tc>
        <w:tc>
          <w:tcPr>
            <w:tcW w:w="2946" w:type="dxa"/>
            <w:shd w:val="clear" w:color="auto" w:fill="auto"/>
          </w:tcPr>
          <w:p w:rsidR="00707C40" w:rsidRPr="00B01284" w:rsidRDefault="00707C40" w:rsidP="006D0CC9">
            <w:pPr>
              <w:spacing w:before="20"/>
              <w:ind w:right="170"/>
              <w:jc w:val="both"/>
              <w:rPr>
                <w:rFonts w:ascii="Arial" w:hAnsi="Arial" w:cs="Arial"/>
                <w:sz w:val="16"/>
                <w:lang w:val="en-US"/>
              </w:rPr>
            </w:pPr>
          </w:p>
        </w:tc>
      </w:tr>
      <w:tr w:rsidR="00707C40" w:rsidRPr="00B01284" w:rsidTr="006D0CC9">
        <w:trPr>
          <w:trHeight w:hRule="exact" w:val="1701"/>
        </w:trPr>
        <w:tc>
          <w:tcPr>
            <w:tcW w:w="2552" w:type="dxa"/>
            <w:shd w:val="clear" w:color="auto" w:fill="auto"/>
          </w:tcPr>
          <w:p w:rsidR="00707C40" w:rsidRPr="00B01284" w:rsidRDefault="00707C40" w:rsidP="00707C40">
            <w:pPr>
              <w:rPr>
                <w:rFonts w:ascii="Arial" w:hAnsi="Arial" w:cs="Arial"/>
                <w:sz w:val="16"/>
                <w:lang w:val="en-US"/>
              </w:rPr>
            </w:pPr>
          </w:p>
        </w:tc>
        <w:tc>
          <w:tcPr>
            <w:tcW w:w="2890" w:type="dxa"/>
            <w:shd w:val="clear" w:color="auto" w:fill="auto"/>
          </w:tcPr>
          <w:p w:rsidR="00707C40" w:rsidRPr="00B01284" w:rsidRDefault="00707C40" w:rsidP="006D0CC9">
            <w:pPr>
              <w:spacing w:before="20"/>
              <w:ind w:right="170"/>
              <w:jc w:val="both"/>
              <w:rPr>
                <w:rFonts w:ascii="Arial" w:hAnsi="Arial" w:cs="Arial"/>
                <w:sz w:val="16"/>
                <w:lang w:val="en-US"/>
              </w:rPr>
            </w:pPr>
          </w:p>
        </w:tc>
        <w:tc>
          <w:tcPr>
            <w:tcW w:w="2496" w:type="dxa"/>
            <w:shd w:val="clear" w:color="auto" w:fill="auto"/>
          </w:tcPr>
          <w:p w:rsidR="00707C40" w:rsidRPr="00B01284" w:rsidRDefault="00707C40" w:rsidP="00707C40">
            <w:pPr>
              <w:ind w:right="170"/>
              <w:rPr>
                <w:rFonts w:ascii="Arial" w:hAnsi="Arial" w:cs="Arial"/>
                <w:sz w:val="16"/>
                <w:lang w:val="en-US"/>
              </w:rPr>
            </w:pPr>
          </w:p>
        </w:tc>
        <w:tc>
          <w:tcPr>
            <w:tcW w:w="2946" w:type="dxa"/>
            <w:shd w:val="clear" w:color="auto" w:fill="auto"/>
          </w:tcPr>
          <w:p w:rsidR="00707C40" w:rsidRPr="00B01284" w:rsidRDefault="00707C40" w:rsidP="006D0CC9">
            <w:pPr>
              <w:spacing w:before="20"/>
              <w:ind w:right="170"/>
              <w:jc w:val="both"/>
              <w:rPr>
                <w:rFonts w:ascii="Arial" w:hAnsi="Arial" w:cs="Arial"/>
                <w:sz w:val="16"/>
                <w:lang w:val="en-US"/>
              </w:rPr>
            </w:pPr>
          </w:p>
        </w:tc>
      </w:tr>
    </w:tbl>
    <w:p w:rsidR="00CA2002" w:rsidRPr="00B01284" w:rsidRDefault="00CA2002" w:rsidP="007D62A7">
      <w:pPr>
        <w:jc w:val="both"/>
        <w:rPr>
          <w:rFonts w:ascii="Arial" w:hAnsi="Arial" w:cs="Arial"/>
          <w:sz w:val="16"/>
          <w:lang w:val="en-US"/>
        </w:rPr>
      </w:pPr>
    </w:p>
    <w:sectPr w:rsidR="00CA2002" w:rsidRPr="00B01284" w:rsidSect="00FF34EE">
      <w:headerReference w:type="default" r:id="rId15"/>
      <w:footerReference w:type="default" r:id="rId16"/>
      <w:type w:val="continuous"/>
      <w:pgSz w:w="11907" w:h="16840" w:code="9"/>
      <w:pgMar w:top="567" w:right="567" w:bottom="567" w:left="567" w:header="454" w:footer="454" w:gutter="0"/>
      <w:pgNumType w:fmt="numberInDash" w:start="35"/>
      <w:cols w:space="708"/>
      <w:docGrid w:linePitch="326" w:charSpace="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289" w:rsidRDefault="008C1289">
      <w:r>
        <w:separator/>
      </w:r>
    </w:p>
  </w:endnote>
  <w:endnote w:type="continuationSeparator" w:id="0">
    <w:p w:rsidR="008C1289" w:rsidRDefault="008C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華康中黑體">
    <w:altName w:val="Arial Unicode MS"/>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F8C" w:rsidRDefault="00BF0088">
    <w:pPr>
      <w:pStyle w:val="Footer"/>
      <w:jc w:val="center"/>
      <w:rPr>
        <w:sz w:val="14"/>
      </w:rPr>
    </w:pPr>
    <w:r w:rsidRPr="00BF0088">
      <w:rPr>
        <w:rFonts w:ascii="Arial" w:hAnsi="Arial" w:cs="Arial"/>
        <w:sz w:val="14"/>
        <w:szCs w:val="14"/>
      </w:rPr>
      <w:fldChar w:fldCharType="begin"/>
    </w:r>
    <w:r w:rsidRPr="00BF0088">
      <w:rPr>
        <w:rFonts w:ascii="Arial" w:hAnsi="Arial" w:cs="Arial"/>
        <w:sz w:val="14"/>
        <w:szCs w:val="14"/>
      </w:rPr>
      <w:instrText xml:space="preserve"> PAGE   \* MERGEFORMAT </w:instrText>
    </w:r>
    <w:r w:rsidRPr="00BF0088">
      <w:rPr>
        <w:rFonts w:ascii="Arial" w:hAnsi="Arial" w:cs="Arial"/>
        <w:sz w:val="14"/>
        <w:szCs w:val="14"/>
      </w:rPr>
      <w:fldChar w:fldCharType="separate"/>
    </w:r>
    <w:r w:rsidR="006D0CC9">
      <w:rPr>
        <w:rFonts w:ascii="Arial" w:hAnsi="Arial" w:cs="Arial"/>
        <w:noProof/>
        <w:sz w:val="14"/>
        <w:szCs w:val="14"/>
      </w:rPr>
      <w:t>- 35 -</w:t>
    </w:r>
    <w:r w:rsidRPr="00BF0088">
      <w:rPr>
        <w:rFonts w:ascii="Arial" w:hAnsi="Arial" w:cs="Arial"/>
        <w:noProo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289" w:rsidRDefault="008C1289">
      <w:r>
        <w:separator/>
      </w:r>
    </w:p>
  </w:footnote>
  <w:footnote w:type="continuationSeparator" w:id="0">
    <w:p w:rsidR="008C1289" w:rsidRDefault="008C1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F8C" w:rsidRDefault="00B8723D" w:rsidP="00B8723D">
    <w:pPr>
      <w:pStyle w:val="Header"/>
      <w:rPr>
        <w:rFonts w:ascii="Arial Narrow" w:hAnsi="Arial Narrow" w:cs="Arial"/>
        <w:sz w:val="14"/>
        <w:szCs w:val="14"/>
        <w:lang w:val="en-US"/>
      </w:rPr>
    </w:pPr>
    <w:r w:rsidRPr="00785217">
      <w:rPr>
        <w:rFonts w:ascii="Arial Narrow" w:hAnsi="Arial Narrow" w:cs="Arial"/>
        <w:sz w:val="14"/>
        <w:szCs w:val="14"/>
        <w:lang w:val="en-US"/>
      </w:rPr>
      <w:t xml:space="preserve">LONGINES Hong Kong </w:t>
    </w:r>
    <w:r>
      <w:rPr>
        <w:rFonts w:ascii="Arial Narrow" w:hAnsi="Arial Narrow" w:cs="Arial"/>
        <w:sz w:val="14"/>
        <w:szCs w:val="14"/>
        <w:lang w:val="en-US"/>
      </w:rPr>
      <w:t>Cup</w:t>
    </w:r>
    <w:r w:rsidRPr="00785217">
      <w:rPr>
        <w:rFonts w:ascii="Arial Narrow" w:hAnsi="Arial Narrow" w:cs="Arial"/>
        <w:sz w:val="14"/>
        <w:szCs w:val="14"/>
        <w:lang w:val="en-US"/>
      </w:rPr>
      <w:t xml:space="preserve"> (Group 1) – </w:t>
    </w:r>
    <w:r>
      <w:rPr>
        <w:rFonts w:ascii="Arial Narrow" w:hAnsi="Arial Narrow" w:cs="Arial"/>
        <w:sz w:val="14"/>
        <w:szCs w:val="14"/>
        <w:lang w:val="en-US"/>
      </w:rPr>
      <w:t>20</w:t>
    </w:r>
    <w:r w:rsidRPr="00785217">
      <w:rPr>
        <w:rFonts w:ascii="Arial Narrow" w:hAnsi="Arial Narrow" w:cs="Arial"/>
        <w:sz w:val="14"/>
        <w:szCs w:val="14"/>
        <w:lang w:val="en-US"/>
      </w:rPr>
      <w:t>00m – Turf – Right-handed Course</w:t>
    </w:r>
  </w:p>
  <w:p w:rsidR="00EC7627" w:rsidRDefault="00EC7627" w:rsidP="00EC7627">
    <w:pPr>
      <w:pBdr>
        <w:bottom w:val="single" w:sz="8" w:space="1" w:color="auto"/>
      </w:pBdr>
      <w:spacing w:line="60" w:lineRule="exact"/>
      <w:rPr>
        <w:rFonts w:ascii="Arial" w:hAnsi="Arial" w:cs="Arial"/>
        <w:b/>
        <w:color w:val="000000"/>
        <w:sz w:val="8"/>
        <w:lang w:val="en-US"/>
      </w:rPr>
    </w:pPr>
  </w:p>
  <w:p w:rsidR="00EC7627" w:rsidRDefault="00EC7627" w:rsidP="00EC7627">
    <w:pPr>
      <w:spacing w:line="60" w:lineRule="exact"/>
      <w:rPr>
        <w:rFonts w:ascii="Arial" w:hAnsi="Arial" w:cs="Arial"/>
        <w:b/>
        <w:color w:val="000000"/>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
  <w:drawingGridVerticalSpacing w:val="163"/>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F2"/>
    <w:rsid w:val="000048BF"/>
    <w:rsid w:val="00005360"/>
    <w:rsid w:val="00013E18"/>
    <w:rsid w:val="000170AF"/>
    <w:rsid w:val="000311AC"/>
    <w:rsid w:val="000315AE"/>
    <w:rsid w:val="000323A6"/>
    <w:rsid w:val="00032648"/>
    <w:rsid w:val="00040321"/>
    <w:rsid w:val="0004419D"/>
    <w:rsid w:val="00045C6C"/>
    <w:rsid w:val="00055BEF"/>
    <w:rsid w:val="00096E07"/>
    <w:rsid w:val="000B04B5"/>
    <w:rsid w:val="000B3345"/>
    <w:rsid w:val="000C4353"/>
    <w:rsid w:val="000E13E6"/>
    <w:rsid w:val="000E225F"/>
    <w:rsid w:val="000E27B7"/>
    <w:rsid w:val="000F039F"/>
    <w:rsid w:val="000F56E7"/>
    <w:rsid w:val="00102810"/>
    <w:rsid w:val="001240B3"/>
    <w:rsid w:val="001271CE"/>
    <w:rsid w:val="001340D0"/>
    <w:rsid w:val="001351B0"/>
    <w:rsid w:val="001464D4"/>
    <w:rsid w:val="00150610"/>
    <w:rsid w:val="0017238C"/>
    <w:rsid w:val="00176AAC"/>
    <w:rsid w:val="001859D4"/>
    <w:rsid w:val="001928F3"/>
    <w:rsid w:val="0019626A"/>
    <w:rsid w:val="001D5224"/>
    <w:rsid w:val="001E091F"/>
    <w:rsid w:val="001F0658"/>
    <w:rsid w:val="00200624"/>
    <w:rsid w:val="00204FB5"/>
    <w:rsid w:val="0021129A"/>
    <w:rsid w:val="002424D4"/>
    <w:rsid w:val="00247A67"/>
    <w:rsid w:val="00262EAA"/>
    <w:rsid w:val="00275FC2"/>
    <w:rsid w:val="002806C2"/>
    <w:rsid w:val="002A330E"/>
    <w:rsid w:val="002B318C"/>
    <w:rsid w:val="002C1FEF"/>
    <w:rsid w:val="002C4D66"/>
    <w:rsid w:val="002D441C"/>
    <w:rsid w:val="002D7D2D"/>
    <w:rsid w:val="00305106"/>
    <w:rsid w:val="003068D9"/>
    <w:rsid w:val="003102E5"/>
    <w:rsid w:val="00345851"/>
    <w:rsid w:val="00353D2A"/>
    <w:rsid w:val="00360A6B"/>
    <w:rsid w:val="00384243"/>
    <w:rsid w:val="0039433B"/>
    <w:rsid w:val="003D0764"/>
    <w:rsid w:val="003F01C0"/>
    <w:rsid w:val="00404D0D"/>
    <w:rsid w:val="004070C7"/>
    <w:rsid w:val="004142B7"/>
    <w:rsid w:val="00435379"/>
    <w:rsid w:val="00452B4E"/>
    <w:rsid w:val="004545C4"/>
    <w:rsid w:val="00461538"/>
    <w:rsid w:val="00466D68"/>
    <w:rsid w:val="0047588B"/>
    <w:rsid w:val="0049765D"/>
    <w:rsid w:val="00497E36"/>
    <w:rsid w:val="004A49F7"/>
    <w:rsid w:val="004D2565"/>
    <w:rsid w:val="004D3585"/>
    <w:rsid w:val="004E0A3E"/>
    <w:rsid w:val="004E5DCD"/>
    <w:rsid w:val="004F1124"/>
    <w:rsid w:val="004F2418"/>
    <w:rsid w:val="005024DE"/>
    <w:rsid w:val="0051757E"/>
    <w:rsid w:val="00521A5B"/>
    <w:rsid w:val="00523A11"/>
    <w:rsid w:val="00533339"/>
    <w:rsid w:val="00534622"/>
    <w:rsid w:val="00537240"/>
    <w:rsid w:val="0054285B"/>
    <w:rsid w:val="00551B46"/>
    <w:rsid w:val="00565E29"/>
    <w:rsid w:val="005770A8"/>
    <w:rsid w:val="0058233D"/>
    <w:rsid w:val="00583ACB"/>
    <w:rsid w:val="005D38BF"/>
    <w:rsid w:val="005E14ED"/>
    <w:rsid w:val="005E2722"/>
    <w:rsid w:val="005E6EBD"/>
    <w:rsid w:val="005F1E81"/>
    <w:rsid w:val="006054F2"/>
    <w:rsid w:val="00606E1D"/>
    <w:rsid w:val="006341F0"/>
    <w:rsid w:val="00642163"/>
    <w:rsid w:val="00646D1D"/>
    <w:rsid w:val="00655DAF"/>
    <w:rsid w:val="006766C5"/>
    <w:rsid w:val="00682A82"/>
    <w:rsid w:val="00687A1D"/>
    <w:rsid w:val="006A0DEB"/>
    <w:rsid w:val="006A0EAB"/>
    <w:rsid w:val="006B1CB3"/>
    <w:rsid w:val="006B7404"/>
    <w:rsid w:val="006B7906"/>
    <w:rsid w:val="006C239A"/>
    <w:rsid w:val="006C2A07"/>
    <w:rsid w:val="006D0CC9"/>
    <w:rsid w:val="006F4BCC"/>
    <w:rsid w:val="00705C48"/>
    <w:rsid w:val="00707C40"/>
    <w:rsid w:val="00724978"/>
    <w:rsid w:val="007602B4"/>
    <w:rsid w:val="00767C21"/>
    <w:rsid w:val="007773A4"/>
    <w:rsid w:val="00782523"/>
    <w:rsid w:val="007A3F1B"/>
    <w:rsid w:val="007D11C5"/>
    <w:rsid w:val="007D547D"/>
    <w:rsid w:val="007D62A7"/>
    <w:rsid w:val="007E323A"/>
    <w:rsid w:val="007F1472"/>
    <w:rsid w:val="007F2438"/>
    <w:rsid w:val="007F7DC8"/>
    <w:rsid w:val="007F7E11"/>
    <w:rsid w:val="00811EF9"/>
    <w:rsid w:val="00816347"/>
    <w:rsid w:val="008264AB"/>
    <w:rsid w:val="00827EFE"/>
    <w:rsid w:val="0086536A"/>
    <w:rsid w:val="00887295"/>
    <w:rsid w:val="008A2792"/>
    <w:rsid w:val="008A50E2"/>
    <w:rsid w:val="008C0DBB"/>
    <w:rsid w:val="008C1289"/>
    <w:rsid w:val="008C308E"/>
    <w:rsid w:val="008C33DD"/>
    <w:rsid w:val="008C68E8"/>
    <w:rsid w:val="008D603A"/>
    <w:rsid w:val="008E2345"/>
    <w:rsid w:val="008E4741"/>
    <w:rsid w:val="008F64C7"/>
    <w:rsid w:val="009105BD"/>
    <w:rsid w:val="0092062F"/>
    <w:rsid w:val="00925FD1"/>
    <w:rsid w:val="009502C2"/>
    <w:rsid w:val="00952C34"/>
    <w:rsid w:val="0095374C"/>
    <w:rsid w:val="00953EB5"/>
    <w:rsid w:val="00955F96"/>
    <w:rsid w:val="00970AB7"/>
    <w:rsid w:val="009726D5"/>
    <w:rsid w:val="00973A98"/>
    <w:rsid w:val="0098053B"/>
    <w:rsid w:val="0098610B"/>
    <w:rsid w:val="009936E1"/>
    <w:rsid w:val="009A3720"/>
    <w:rsid w:val="009B240C"/>
    <w:rsid w:val="009C2E79"/>
    <w:rsid w:val="009C3501"/>
    <w:rsid w:val="009D188E"/>
    <w:rsid w:val="009F3635"/>
    <w:rsid w:val="009F56FE"/>
    <w:rsid w:val="009F6457"/>
    <w:rsid w:val="00A03409"/>
    <w:rsid w:val="00A10B89"/>
    <w:rsid w:val="00A13F4A"/>
    <w:rsid w:val="00A23ECB"/>
    <w:rsid w:val="00A32F50"/>
    <w:rsid w:val="00A347F2"/>
    <w:rsid w:val="00A451C2"/>
    <w:rsid w:val="00A655F2"/>
    <w:rsid w:val="00A66068"/>
    <w:rsid w:val="00A671CB"/>
    <w:rsid w:val="00A67C6F"/>
    <w:rsid w:val="00A70482"/>
    <w:rsid w:val="00A73500"/>
    <w:rsid w:val="00A813BD"/>
    <w:rsid w:val="00A839C0"/>
    <w:rsid w:val="00A84D11"/>
    <w:rsid w:val="00A86722"/>
    <w:rsid w:val="00A9272A"/>
    <w:rsid w:val="00A96199"/>
    <w:rsid w:val="00AA280D"/>
    <w:rsid w:val="00AB14BC"/>
    <w:rsid w:val="00AC7C59"/>
    <w:rsid w:val="00AD5CBE"/>
    <w:rsid w:val="00AE27B2"/>
    <w:rsid w:val="00AE5EF4"/>
    <w:rsid w:val="00B00F26"/>
    <w:rsid w:val="00B01284"/>
    <w:rsid w:val="00B10B42"/>
    <w:rsid w:val="00B1759F"/>
    <w:rsid w:val="00B17C67"/>
    <w:rsid w:val="00B269CD"/>
    <w:rsid w:val="00B33276"/>
    <w:rsid w:val="00B335F6"/>
    <w:rsid w:val="00B34577"/>
    <w:rsid w:val="00B372CF"/>
    <w:rsid w:val="00B53CB5"/>
    <w:rsid w:val="00B730FC"/>
    <w:rsid w:val="00B8559E"/>
    <w:rsid w:val="00B86B4C"/>
    <w:rsid w:val="00B86BEA"/>
    <w:rsid w:val="00B8723D"/>
    <w:rsid w:val="00B95E34"/>
    <w:rsid w:val="00BA4B25"/>
    <w:rsid w:val="00BB0C35"/>
    <w:rsid w:val="00BC4546"/>
    <w:rsid w:val="00BD0D9F"/>
    <w:rsid w:val="00BD3E6D"/>
    <w:rsid w:val="00BE473C"/>
    <w:rsid w:val="00BE4E6C"/>
    <w:rsid w:val="00BF0088"/>
    <w:rsid w:val="00BF52F9"/>
    <w:rsid w:val="00C000AA"/>
    <w:rsid w:val="00C0717D"/>
    <w:rsid w:val="00C37B55"/>
    <w:rsid w:val="00C408F2"/>
    <w:rsid w:val="00C43F8C"/>
    <w:rsid w:val="00C529A7"/>
    <w:rsid w:val="00C707E1"/>
    <w:rsid w:val="00C710D3"/>
    <w:rsid w:val="00C74CCE"/>
    <w:rsid w:val="00C75F90"/>
    <w:rsid w:val="00C81EC6"/>
    <w:rsid w:val="00C85565"/>
    <w:rsid w:val="00C94AFE"/>
    <w:rsid w:val="00CA0204"/>
    <w:rsid w:val="00CA2002"/>
    <w:rsid w:val="00CA6859"/>
    <w:rsid w:val="00CB023E"/>
    <w:rsid w:val="00CB04AB"/>
    <w:rsid w:val="00CC34DF"/>
    <w:rsid w:val="00CC53CA"/>
    <w:rsid w:val="00CD0A31"/>
    <w:rsid w:val="00CD0E02"/>
    <w:rsid w:val="00CD18D0"/>
    <w:rsid w:val="00CD221F"/>
    <w:rsid w:val="00CD25C7"/>
    <w:rsid w:val="00CE7A4F"/>
    <w:rsid w:val="00CF3897"/>
    <w:rsid w:val="00CF66A6"/>
    <w:rsid w:val="00D17CE7"/>
    <w:rsid w:val="00D34879"/>
    <w:rsid w:val="00D40D64"/>
    <w:rsid w:val="00D578D6"/>
    <w:rsid w:val="00D6391B"/>
    <w:rsid w:val="00D66F77"/>
    <w:rsid w:val="00D67DF2"/>
    <w:rsid w:val="00D81BD5"/>
    <w:rsid w:val="00D86BC8"/>
    <w:rsid w:val="00D87AAC"/>
    <w:rsid w:val="00DA181A"/>
    <w:rsid w:val="00DA6849"/>
    <w:rsid w:val="00DB0CB6"/>
    <w:rsid w:val="00DD170C"/>
    <w:rsid w:val="00DF5E48"/>
    <w:rsid w:val="00E03440"/>
    <w:rsid w:val="00E0387D"/>
    <w:rsid w:val="00E21A1B"/>
    <w:rsid w:val="00E25F19"/>
    <w:rsid w:val="00E46D4B"/>
    <w:rsid w:val="00E56D3C"/>
    <w:rsid w:val="00E610E6"/>
    <w:rsid w:val="00E6248F"/>
    <w:rsid w:val="00E628A5"/>
    <w:rsid w:val="00E72DD8"/>
    <w:rsid w:val="00E72F78"/>
    <w:rsid w:val="00EA6954"/>
    <w:rsid w:val="00EA7ED4"/>
    <w:rsid w:val="00EC7627"/>
    <w:rsid w:val="00ED7B47"/>
    <w:rsid w:val="00ED7ED6"/>
    <w:rsid w:val="00EF69BE"/>
    <w:rsid w:val="00F06606"/>
    <w:rsid w:val="00F06FDA"/>
    <w:rsid w:val="00F1425C"/>
    <w:rsid w:val="00F158DE"/>
    <w:rsid w:val="00F1633F"/>
    <w:rsid w:val="00F502DA"/>
    <w:rsid w:val="00F721C0"/>
    <w:rsid w:val="00F9135C"/>
    <w:rsid w:val="00FA4A8F"/>
    <w:rsid w:val="00FC7246"/>
    <w:rsid w:val="00FC7A3C"/>
    <w:rsid w:val="00FD77F9"/>
    <w:rsid w:val="00FE4414"/>
    <w:rsid w:val="00FF0252"/>
    <w:rsid w:val="00FF34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A76077E-3EE9-4654-80C9-C0AB0504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TW"/>
    </w:rPr>
  </w:style>
  <w:style w:type="paragraph" w:styleId="Heading1">
    <w:name w:val="heading 1"/>
    <w:basedOn w:val="Normal"/>
    <w:next w:val="Normal"/>
    <w:qFormat/>
    <w:pPr>
      <w:keepNext/>
      <w:ind w:left="28" w:right="28"/>
      <w:outlineLvl w:val="0"/>
    </w:pPr>
    <w:rPr>
      <w:rFonts w:ascii="Arial Narrow" w:hAnsi="Arial Narrow" w:cs="Arial"/>
      <w:b/>
      <w:bCs/>
      <w:sz w:val="16"/>
      <w:szCs w:val="20"/>
    </w:rPr>
  </w:style>
  <w:style w:type="paragraph" w:styleId="Heading2">
    <w:name w:val="heading 2"/>
    <w:basedOn w:val="Normal"/>
    <w:next w:val="Normal"/>
    <w:qFormat/>
    <w:pPr>
      <w:keepNext/>
      <w:outlineLvl w:val="1"/>
    </w:pPr>
    <w:rPr>
      <w:rFonts w:ascii="Arial" w:hAnsi="Arial" w:cs="Arial"/>
      <w:b/>
      <w:bCs/>
      <w:sz w:val="18"/>
      <w:szCs w:val="20"/>
    </w:rPr>
  </w:style>
  <w:style w:type="paragraph" w:styleId="Heading3">
    <w:name w:val="heading 3"/>
    <w:basedOn w:val="Normal"/>
    <w:next w:val="Normal"/>
    <w:qFormat/>
    <w:pPr>
      <w:keepNext/>
      <w:spacing w:line="195" w:lineRule="atLeast"/>
      <w:outlineLvl w:val="2"/>
    </w:pPr>
    <w:rPr>
      <w:rFonts w:ascii="Arial" w:hAnsi="Arial" w:cs="Arial"/>
      <w:b/>
      <w:bCs/>
      <w:szCs w:val="20"/>
    </w:rPr>
  </w:style>
  <w:style w:type="paragraph" w:styleId="Heading5">
    <w:name w:val="heading 5"/>
    <w:basedOn w:val="Normal"/>
    <w:next w:val="NormalIndent"/>
    <w:link w:val="Heading5Char"/>
    <w:qFormat/>
    <w:rsid w:val="00A23ECB"/>
    <w:pPr>
      <w:keepNext/>
      <w:widowControl w:val="0"/>
      <w:outlineLvl w:val="4"/>
    </w:pPr>
    <w:rPr>
      <w:rFonts w:eastAsia="華康中黑體"/>
      <w:b/>
      <w:kern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92062F"/>
    <w:rPr>
      <w:rFonts w:ascii="Tahoma" w:hAnsi="Tahoma" w:cs="Tahoma"/>
      <w:sz w:val="16"/>
      <w:szCs w:val="16"/>
    </w:rPr>
  </w:style>
  <w:style w:type="character" w:customStyle="1" w:styleId="FooterChar">
    <w:name w:val="Footer Char"/>
    <w:link w:val="Footer"/>
    <w:uiPriority w:val="99"/>
    <w:rsid w:val="00BF0088"/>
    <w:rPr>
      <w:sz w:val="24"/>
      <w:szCs w:val="24"/>
      <w:lang w:val="en-GB" w:eastAsia="zh-TW"/>
    </w:rPr>
  </w:style>
  <w:style w:type="table" w:styleId="TableGrid">
    <w:name w:val="Table Grid"/>
    <w:basedOn w:val="TableNormal"/>
    <w:rsid w:val="008E2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23ECB"/>
    <w:rPr>
      <w:rFonts w:eastAsia="華康中黑體"/>
      <w:b/>
      <w:kern w:val="2"/>
      <w:sz w:val="24"/>
      <w:lang w:val="en-GB" w:eastAsia="zh-TW"/>
    </w:rPr>
  </w:style>
  <w:style w:type="paragraph" w:styleId="NormalIndent">
    <w:name w:val="Normal Indent"/>
    <w:basedOn w:val="Normal"/>
    <w:rsid w:val="00A23ECB"/>
    <w:pPr>
      <w:ind w:left="720"/>
    </w:pPr>
  </w:style>
  <w:style w:type="character" w:customStyle="1" w:styleId="HeaderChar">
    <w:name w:val="Header Char"/>
    <w:link w:val="Header"/>
    <w:rsid w:val="00B8723D"/>
    <w:rPr>
      <w:sz w:val="24"/>
      <w:szCs w:val="24"/>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6185">
      <w:bodyDiv w:val="1"/>
      <w:marLeft w:val="0"/>
      <w:marRight w:val="0"/>
      <w:marTop w:val="0"/>
      <w:marBottom w:val="0"/>
      <w:divBdr>
        <w:top w:val="none" w:sz="0" w:space="0" w:color="auto"/>
        <w:left w:val="none" w:sz="0" w:space="0" w:color="auto"/>
        <w:bottom w:val="none" w:sz="0" w:space="0" w:color="auto"/>
        <w:right w:val="none" w:sz="0" w:space="0" w:color="auto"/>
      </w:divBdr>
    </w:div>
    <w:div w:id="1375154467">
      <w:bodyDiv w:val="1"/>
      <w:marLeft w:val="0"/>
      <w:marRight w:val="0"/>
      <w:marTop w:val="0"/>
      <w:marBottom w:val="0"/>
      <w:divBdr>
        <w:top w:val="none" w:sz="0" w:space="0" w:color="auto"/>
        <w:left w:val="none" w:sz="0" w:space="0" w:color="auto"/>
        <w:bottom w:val="none" w:sz="0" w:space="0" w:color="auto"/>
        <w:right w:val="none" w:sz="0" w:space="0" w:color="auto"/>
      </w:divBdr>
    </w:div>
    <w:div w:id="21459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487</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CATHAY PACIFIC INTERNATIONAL CUP TRIAL</vt:lpstr>
    </vt:vector>
  </TitlesOfParts>
  <Company>HKJC</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CATHAY PACIFIC INTERNATIONAL CUP TRIAL</dc:title>
  <dc:creator>KO, Kaman K M</dc:creator>
  <cp:lastModifiedBy>LEUNG, Wendy Y W (Handicapping and Race Planning Support Manager)</cp:lastModifiedBy>
  <cp:revision>32</cp:revision>
  <cp:lastPrinted>2018-11-26T11:10:00Z</cp:lastPrinted>
  <dcterms:created xsi:type="dcterms:W3CDTF">2018-11-20T09:53:00Z</dcterms:created>
  <dcterms:modified xsi:type="dcterms:W3CDTF">2020-12-01T08:18:00Z</dcterms:modified>
</cp:coreProperties>
</file>