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C4" w:rsidRDefault="004A2DD1" w:rsidP="00062CC4">
      <w:pPr>
        <w:pStyle w:val="Default"/>
        <w:rPr>
          <w:rFonts w:ascii="細明體_HKSCS" w:eastAsia="細明體_HKSCS" w:hAnsi="細明體_HKSCS" w:cs="Arial"/>
          <w:b/>
          <w:color w:val="auto"/>
          <w:kern w:val="2"/>
          <w:szCs w:val="20"/>
          <w:lang w:val="en-GB" w:eastAsia="zh-TW"/>
        </w:rPr>
      </w:pPr>
      <w:bookmarkStart w:id="0" w:name="_GoBack"/>
      <w:bookmarkEnd w:id="0"/>
      <w:r w:rsidRPr="004A2DD1">
        <w:rPr>
          <w:rFonts w:ascii="細明體_HKSCS" w:eastAsia="細明體_HKSCS" w:hAnsi="細明體_HKSCS" w:cs="Arial" w:hint="eastAsia"/>
          <w:b/>
          <w:color w:val="auto"/>
          <w:kern w:val="2"/>
          <w:szCs w:val="20"/>
          <w:lang w:val="en-GB" w:eastAsia="zh-TW"/>
        </w:rPr>
        <w:t>歷史</w:t>
      </w:r>
    </w:p>
    <w:p w:rsidR="004A2DD1" w:rsidRPr="004A2DD1" w:rsidRDefault="004A2DD1" w:rsidP="00062CC4">
      <w:pPr>
        <w:pStyle w:val="Default"/>
        <w:rPr>
          <w:rFonts w:ascii="細明體_HKSCS" w:eastAsia="細明體_HKSCS" w:hAnsi="細明體_HKSCS"/>
          <w:sz w:val="20"/>
          <w:szCs w:val="20"/>
          <w:lang w:eastAsia="zh-TW"/>
        </w:rPr>
      </w:pPr>
    </w:p>
    <w:p w:rsidR="00062CC4" w:rsidRPr="004A2DD1" w:rsidRDefault="00062CC4" w:rsidP="00062CC4">
      <w:pPr>
        <w:pStyle w:val="Pa4"/>
        <w:jc w:val="both"/>
        <w:rPr>
          <w:rFonts w:ascii="細明體_HKSCS" w:eastAsia="細明體_HKSCS" w:hAnsi="細明體_HKSCS"/>
          <w:color w:val="323232"/>
          <w:sz w:val="19"/>
          <w:szCs w:val="19"/>
          <w:lang w:eastAsia="zh-TW"/>
        </w:rPr>
      </w:pPr>
      <w:r w:rsidRPr="004A2DD1">
        <w:rPr>
          <w:rFonts w:ascii="細明體_HKSCS" w:eastAsia="細明體_HKSCS" w:hAnsi="細明體_HKSCS"/>
          <w:color w:val="323232"/>
          <w:sz w:val="19"/>
          <w:szCs w:val="19"/>
          <w:lang w:eastAsia="zh-TW"/>
        </w:rPr>
        <w:t>1975年，英女皇伊利沙伯二世訪港，為誌其盛，香港賽馬會特別於該年5月5日舉行首屆女皇盃，賽事的總獎金為五萬港元。該屆女皇盃得勝賽駒為張學文訓練的「利是吉」，該駒在馬來西亞籍騎師詹亞健胯下勝出當時為一項沙地1575米讓賽的女皇盃，賽後英女皇伊利沙伯二世親自頒發獎盃予「利是吉」的馬主Barma先生及夫人。</w:t>
      </w:r>
    </w:p>
    <w:p w:rsidR="004A2DD1" w:rsidRPr="004A2DD1" w:rsidRDefault="004A2DD1" w:rsidP="004A2DD1">
      <w:pPr>
        <w:pStyle w:val="Default"/>
        <w:rPr>
          <w:sz w:val="19"/>
          <w:szCs w:val="19"/>
          <w:lang w:eastAsia="zh-TW"/>
        </w:rPr>
      </w:pPr>
    </w:p>
    <w:p w:rsidR="00062CC4" w:rsidRPr="004A2DD1" w:rsidRDefault="00062CC4" w:rsidP="00062CC4">
      <w:pPr>
        <w:pStyle w:val="Pa4"/>
        <w:jc w:val="both"/>
        <w:rPr>
          <w:rFonts w:ascii="細明體_HKSCS" w:eastAsia="細明體_HKSCS" w:hAnsi="細明體_HKSCS"/>
          <w:color w:val="323232"/>
          <w:sz w:val="19"/>
          <w:szCs w:val="19"/>
          <w:lang w:eastAsia="zh-TW"/>
        </w:rPr>
      </w:pPr>
      <w:r w:rsidRPr="004A2DD1">
        <w:rPr>
          <w:rFonts w:ascii="細明體_HKSCS" w:eastAsia="細明體_HKSCS" w:hAnsi="細明體_HKSCS"/>
          <w:color w:val="323232"/>
          <w:sz w:val="19"/>
          <w:szCs w:val="19"/>
          <w:lang w:eastAsia="zh-TW"/>
        </w:rPr>
        <w:t>在之後的十七年，女皇盃均屬一項讓賽，途程則曾一再在1400米、一哩及1800米之間作出更改，亦曾於1986年4月改在2000米途程上演。沙田馬場落成後，女皇盃隨即移師至沙田馬場上演。此賽於1986年內曾兩度舉行，首次於該年4月上演， 其後於10月當英女皇伊利沙伯二世再次訪港時，女皇盃再次被編排於該年舉行，繼「利是吉」後，女皇今次目睹「金多多」攻下該屆賽事。</w:t>
      </w:r>
    </w:p>
    <w:p w:rsidR="004A2DD1" w:rsidRPr="004A2DD1" w:rsidRDefault="004A2DD1" w:rsidP="004A2DD1">
      <w:pPr>
        <w:pStyle w:val="Default"/>
        <w:rPr>
          <w:sz w:val="19"/>
          <w:szCs w:val="19"/>
          <w:lang w:eastAsia="zh-TW"/>
        </w:rPr>
      </w:pPr>
    </w:p>
    <w:p w:rsidR="00062CC4" w:rsidRPr="004A2DD1" w:rsidRDefault="00062CC4" w:rsidP="00062CC4">
      <w:pPr>
        <w:pStyle w:val="Pa4"/>
        <w:jc w:val="both"/>
        <w:rPr>
          <w:rFonts w:ascii="細明體_HKSCS" w:eastAsia="細明體_HKSCS" w:hAnsi="細明體_HKSCS"/>
          <w:color w:val="323232"/>
          <w:sz w:val="19"/>
          <w:szCs w:val="19"/>
          <w:lang w:eastAsia="zh-TW"/>
        </w:rPr>
      </w:pPr>
      <w:r w:rsidRPr="004A2DD1">
        <w:rPr>
          <w:rFonts w:ascii="細明體_HKSCS" w:eastAsia="細明體_HKSCS" w:hAnsi="細明體_HKSCS"/>
          <w:color w:val="323232"/>
          <w:sz w:val="19"/>
          <w:szCs w:val="19"/>
          <w:lang w:eastAsia="zh-TW"/>
        </w:rPr>
        <w:t>1992年4月，女皇盃獲升格為一項香港二級賽，「翠河」勝出該屆在1600米途程舉行的女皇盃。三年後，此賽成為一項途程2200米的香港一級賽，並開放予海外賽駒參與，在阿聯酋設廄從練的練馬師伊巴謙派遣「紅主教」來港，結果該駒在靳能胯下奏凱而回。翌年新成立的高多芬馬房由練馬師蘇萊領軍，派出「奧發布萊」出爭此賽，該駒在戴圖理胯下以出色表現掄元，為穆罕默德酋長名下的高多芬馬房早期取得的其一重要國際賽勝利。自1997年起，女皇盃改為現時的2000米途程，而南非代表「倫敦新聞」在韋達胯下勇奪該年賽事冠軍。而「奔騰」翌年在女皇盃報捷，成為此賽自開放予海外賽駒參與角逐後，首匹摘桂的主隊代表。</w:t>
      </w:r>
    </w:p>
    <w:p w:rsidR="004A2DD1" w:rsidRPr="004A2DD1" w:rsidRDefault="004A2DD1" w:rsidP="004A2DD1">
      <w:pPr>
        <w:pStyle w:val="Default"/>
        <w:rPr>
          <w:sz w:val="19"/>
          <w:szCs w:val="19"/>
          <w:lang w:eastAsia="zh-TW"/>
        </w:rPr>
      </w:pPr>
    </w:p>
    <w:p w:rsidR="00062CC4" w:rsidRPr="004A2DD1" w:rsidRDefault="00062CC4" w:rsidP="00062CC4">
      <w:pPr>
        <w:pStyle w:val="Pa4"/>
        <w:jc w:val="both"/>
        <w:rPr>
          <w:rFonts w:ascii="細明體_HKSCS" w:eastAsia="細明體_HKSCS" w:hAnsi="細明體_HKSCS"/>
          <w:color w:val="323232"/>
          <w:sz w:val="19"/>
          <w:szCs w:val="19"/>
          <w:lang w:eastAsia="zh-TW"/>
        </w:rPr>
      </w:pPr>
      <w:r w:rsidRPr="004A2DD1">
        <w:rPr>
          <w:rFonts w:ascii="細明體_HKSCS" w:eastAsia="細明體_HKSCS" w:hAnsi="細明體_HKSCS"/>
          <w:color w:val="323232"/>
          <w:sz w:val="19"/>
          <w:szCs w:val="19"/>
          <w:lang w:eastAsia="zh-TW"/>
        </w:rPr>
        <w:t>1999年此賽獲升格為一項國際二級賽，2001年更獲進一步升格，成為在港舉行的第四項國際一級賽，總獎金亦增至一千萬港元，該屆賽事最終由德國代表「星運來」在薛寶力胯下奪魁。2002年，此賽的總獎金增至一千四百萬港元，並成為世界巡迴錦標賽其中一站賽事。</w:t>
      </w:r>
    </w:p>
    <w:p w:rsidR="004A2DD1" w:rsidRPr="004A2DD1" w:rsidRDefault="004A2DD1" w:rsidP="004A2DD1">
      <w:pPr>
        <w:pStyle w:val="Default"/>
        <w:rPr>
          <w:sz w:val="19"/>
          <w:szCs w:val="19"/>
          <w:lang w:eastAsia="zh-TW"/>
        </w:rPr>
      </w:pPr>
    </w:p>
    <w:p w:rsidR="00062CC4" w:rsidRPr="004A2DD1" w:rsidRDefault="00062CC4" w:rsidP="00062CC4">
      <w:pPr>
        <w:pStyle w:val="Pa4"/>
        <w:jc w:val="both"/>
        <w:rPr>
          <w:rFonts w:ascii="細明體_HKSCS" w:eastAsia="細明體_HKSCS" w:hAnsi="細明體_HKSCS"/>
          <w:color w:val="323232"/>
          <w:sz w:val="19"/>
          <w:szCs w:val="19"/>
          <w:lang w:eastAsia="zh-TW"/>
        </w:rPr>
      </w:pPr>
      <w:r w:rsidRPr="004A2DD1">
        <w:rPr>
          <w:rFonts w:ascii="細明體_HKSCS" w:eastAsia="細明體_HKSCS" w:hAnsi="細明體_HKSCS"/>
          <w:color w:val="323232"/>
          <w:sz w:val="19"/>
          <w:szCs w:val="19"/>
          <w:lang w:eastAsia="zh-TW"/>
        </w:rPr>
        <w:t>在最近十屆富衛保險女皇盃中，香港代表合共七勝頭馬。當中五駒於攻下此賽後，在同一個馬季成功登上香港馬王寶座， 牠們分別是「雄心威龍」(2011年)、「軍事出擊」(2013年)、「威爾頓」(2014年)、「明月千里」(2016年)及「時時精綵」(2020年)。另外三匹女皇盃頭馬均為日本賽駒，牠們分別為2012年盟主「統治地位」、2017年冠軍「新寫實派」、以及2019年以破場地紀錄時間摘下此賽的「勝出光采」。</w:t>
      </w:r>
    </w:p>
    <w:p w:rsidR="004A2DD1" w:rsidRPr="004A2DD1" w:rsidRDefault="004A2DD1" w:rsidP="004A2DD1">
      <w:pPr>
        <w:pStyle w:val="Default"/>
        <w:rPr>
          <w:sz w:val="19"/>
          <w:szCs w:val="19"/>
          <w:lang w:eastAsia="zh-TW"/>
        </w:rPr>
      </w:pPr>
    </w:p>
    <w:p w:rsidR="00435656" w:rsidRPr="004A2DD1" w:rsidRDefault="00062CC4" w:rsidP="00062CC4">
      <w:pPr>
        <w:jc w:val="both"/>
        <w:rPr>
          <w:rFonts w:ascii="細明體_HKSCS" w:eastAsia="細明體_HKSCS" w:hAnsi="細明體_HKSCS" w:cs="Arial"/>
          <w:sz w:val="19"/>
          <w:szCs w:val="19"/>
        </w:rPr>
      </w:pPr>
      <w:r w:rsidRPr="004A2DD1">
        <w:rPr>
          <w:rFonts w:ascii="細明體_HKSCS" w:eastAsia="細明體_HKSCS" w:hAnsi="細明體_HKSCS"/>
          <w:color w:val="323232"/>
          <w:sz w:val="19"/>
          <w:szCs w:val="19"/>
        </w:rPr>
        <w:t>富衛保險集團自2019年起冠名贊助女皇盃，賽事總獎金於2020年增至二千五百萬港元，為現時在港舉行的各項大賽中總獎金第二高的兩項賽事之一。</w:t>
      </w:r>
    </w:p>
    <w:p w:rsidR="00062CC4" w:rsidRPr="004A2DD1" w:rsidRDefault="00062CC4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bCs w:val="0"/>
          <w:lang w:val="en-US" w:eastAsia="zh-TW"/>
        </w:rPr>
      </w:pPr>
    </w:p>
    <w:p w:rsidR="00D32FAE" w:rsidRPr="004A2DD1" w:rsidRDefault="004A2DD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4A2DD1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p w:rsidR="00D32FAE" w:rsidRPr="004A2DD1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9"/>
        <w:gridCol w:w="1793"/>
        <w:gridCol w:w="706"/>
        <w:gridCol w:w="2203"/>
        <w:gridCol w:w="1079"/>
      </w:tblGrid>
      <w:tr w:rsidR="004A2DD1" w:rsidRPr="004A2DD1" w:rsidTr="004A2DD1">
        <w:trPr>
          <w:trHeight w:val="42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派彩</w:t>
            </w:r>
            <w:r w:rsidRPr="004A2DD1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(</w:t>
            </w: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港元</w:t>
            </w:r>
            <w:r w:rsidRPr="004A2DD1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獨贏賠率</w:t>
            </w:r>
          </w:p>
        </w:tc>
      </w:tr>
      <w:tr w:rsidR="004A2DD1" w:rsidRPr="004A2DD1" w:rsidTr="004A2DD1">
        <w:trPr>
          <w:trHeight w:val="49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$588.00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駿河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58</w:t>
            </w:r>
          </w:p>
        </w:tc>
      </w:tr>
      <w:tr w:rsidR="004A2DD1" w:rsidRPr="004A2DD1" w:rsidTr="004A2DD1">
        <w:trPr>
          <w:trHeight w:val="49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$154.00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原居民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99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$3,208.50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雕塑家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14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希臘寶馬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84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位置</w:t>
            </w:r>
            <w:r w:rsidRPr="004A2DD1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$903.50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駿河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58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高見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10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$67,040.00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1993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冒險家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37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添姿采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13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開心大少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16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單</w:t>
            </w:r>
            <w:r w:rsidRPr="004A2DD1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$6,925.00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駿河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58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勝威旺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4.9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高見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10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$6,659.00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雕塑家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14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希臘寶馬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84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爆冷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2.1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包裝大師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83</w:t>
            </w:r>
          </w:p>
        </w:tc>
      </w:tr>
      <w:tr w:rsidR="004A2DD1" w:rsidRPr="004A2DD1" w:rsidTr="004A2DD1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$149,682.00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D1" w:rsidRPr="004A2DD1" w:rsidRDefault="004A2DD1" w:rsidP="004A2DD1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明月千里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D1" w:rsidRPr="004A2DD1" w:rsidRDefault="004A2DD1" w:rsidP="004A2DD1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5.5</w:t>
            </w:r>
          </w:p>
        </w:tc>
      </w:tr>
      <w:tr w:rsidR="00C57BF0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0" w:rsidRPr="004A2DD1" w:rsidRDefault="00204C5C" w:rsidP="002F3D3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軍事出擊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0" w:rsidRPr="004A2DD1" w:rsidRDefault="00581824" w:rsidP="008F11A2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71</w:t>
            </w:r>
          </w:p>
        </w:tc>
      </w:tr>
      <w:tr w:rsidR="00C57BF0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0" w:rsidRPr="004A2DD1" w:rsidRDefault="00204C5C" w:rsidP="002F3D3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將男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0" w:rsidRPr="004A2DD1" w:rsidRDefault="00581824" w:rsidP="008F11A2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25</w:t>
            </w:r>
          </w:p>
        </w:tc>
      </w:tr>
      <w:tr w:rsidR="00C57BF0" w:rsidRPr="004A2DD1" w:rsidTr="004A2DD1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F0" w:rsidRPr="004A2DD1" w:rsidRDefault="00C57BF0" w:rsidP="002F3D3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0" w:rsidRPr="004A2DD1" w:rsidRDefault="00204C5C" w:rsidP="002F3D3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朗日清天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4A2DD1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0" w:rsidRPr="004A2DD1" w:rsidRDefault="00581824" w:rsidP="008F11A2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4A2DD1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2.9</w:t>
            </w:r>
            <w:r w:rsidR="00204C5C" w:rsidRPr="004A2DD1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大熱</w:t>
            </w:r>
          </w:p>
        </w:tc>
      </w:tr>
    </w:tbl>
    <w:p w:rsidR="004720BA" w:rsidRPr="004A2DD1" w:rsidRDefault="004720BA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</w:p>
    <w:sectPr w:rsidR="004720BA" w:rsidRPr="004A2DD1" w:rsidSect="00EB7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10" w:right="567" w:bottom="510" w:left="567" w:header="454" w:footer="454" w:gutter="0"/>
      <w:pgNumType w:fmt="numberInDash"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CC" w:rsidRDefault="00B06DCC">
      <w:r>
        <w:separator/>
      </w:r>
    </w:p>
  </w:endnote>
  <w:endnote w:type="continuationSeparator" w:id="0">
    <w:p w:rsidR="00B06DCC" w:rsidRDefault="00B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D3" w:rsidRDefault="00F653D3" w:rsidP="00F653D3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F653D3" w:rsidRDefault="00F653D3" w:rsidP="00F653D3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B06DCC">
      <w:rPr>
        <w:rFonts w:ascii="Arial" w:hAnsi="Arial" w:cs="Arial"/>
        <w:noProof/>
        <w:sz w:val="14"/>
        <w:szCs w:val="14"/>
      </w:rPr>
      <w:t>- 26 -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CC" w:rsidRDefault="00B06DCC">
      <w:r>
        <w:separator/>
      </w:r>
    </w:p>
  </w:footnote>
  <w:footnote w:type="continuationSeparator" w:id="0">
    <w:p w:rsidR="00B06DCC" w:rsidRDefault="00B0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Default="004B2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Default="004B2B30" w:rsidP="004B2B30">
    <w:pPr>
      <w:tabs>
        <w:tab w:val="center" w:pos="4320"/>
        <w:tab w:val="right" w:pos="8640"/>
      </w:tabs>
      <w:rPr>
        <w:rFonts w:ascii="Arial Narrow" w:hAnsi="Arial Narrow" w:cs="Arial"/>
        <w:kern w:val="0"/>
        <w:sz w:val="14"/>
        <w:szCs w:val="24"/>
      </w:rPr>
    </w:pPr>
    <w:r>
      <w:rPr>
        <w:rFonts w:ascii="Arial Narrow" w:hAnsi="Arial Narrow" w:cs="Arial" w:hint="eastAsia"/>
        <w:sz w:val="14"/>
        <w:szCs w:val="14"/>
      </w:rPr>
      <w:t>富衛保險女皇盃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2000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F653D3" w:rsidRDefault="00F653D3" w:rsidP="00F653D3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F653D3" w:rsidRDefault="00F653D3" w:rsidP="00F653D3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Default="004B2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3EE7"/>
    <w:rsid w:val="00020F75"/>
    <w:rsid w:val="00022CD7"/>
    <w:rsid w:val="00036D3A"/>
    <w:rsid w:val="00045240"/>
    <w:rsid w:val="000548DB"/>
    <w:rsid w:val="000556E0"/>
    <w:rsid w:val="000574FF"/>
    <w:rsid w:val="00061A88"/>
    <w:rsid w:val="00062CC4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101089"/>
    <w:rsid w:val="00105B1B"/>
    <w:rsid w:val="0011429F"/>
    <w:rsid w:val="0012520F"/>
    <w:rsid w:val="001277B2"/>
    <w:rsid w:val="0013281A"/>
    <w:rsid w:val="0014443E"/>
    <w:rsid w:val="00161453"/>
    <w:rsid w:val="0016209C"/>
    <w:rsid w:val="001627E7"/>
    <w:rsid w:val="00167F14"/>
    <w:rsid w:val="0017658D"/>
    <w:rsid w:val="001777B7"/>
    <w:rsid w:val="001923A7"/>
    <w:rsid w:val="001A5ACE"/>
    <w:rsid w:val="001B7FC1"/>
    <w:rsid w:val="001D0B6F"/>
    <w:rsid w:val="001D4573"/>
    <w:rsid w:val="001D4DBB"/>
    <w:rsid w:val="00204C5C"/>
    <w:rsid w:val="00207F6A"/>
    <w:rsid w:val="00213417"/>
    <w:rsid w:val="00215940"/>
    <w:rsid w:val="00226DF4"/>
    <w:rsid w:val="00227E96"/>
    <w:rsid w:val="00230B79"/>
    <w:rsid w:val="00244924"/>
    <w:rsid w:val="0026284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3D33"/>
    <w:rsid w:val="002F6C92"/>
    <w:rsid w:val="00302EB0"/>
    <w:rsid w:val="0032793B"/>
    <w:rsid w:val="003357E9"/>
    <w:rsid w:val="00364A80"/>
    <w:rsid w:val="00372C13"/>
    <w:rsid w:val="003B695B"/>
    <w:rsid w:val="003C00BE"/>
    <w:rsid w:val="003D280D"/>
    <w:rsid w:val="003D3228"/>
    <w:rsid w:val="003D54B9"/>
    <w:rsid w:val="003E4BC0"/>
    <w:rsid w:val="00402ECA"/>
    <w:rsid w:val="00415D31"/>
    <w:rsid w:val="00421E40"/>
    <w:rsid w:val="00424FE7"/>
    <w:rsid w:val="00425CDE"/>
    <w:rsid w:val="00430C16"/>
    <w:rsid w:val="00435656"/>
    <w:rsid w:val="00435923"/>
    <w:rsid w:val="00437FF6"/>
    <w:rsid w:val="00444E60"/>
    <w:rsid w:val="004612A2"/>
    <w:rsid w:val="004720BA"/>
    <w:rsid w:val="00477C48"/>
    <w:rsid w:val="00484580"/>
    <w:rsid w:val="00486604"/>
    <w:rsid w:val="004A0416"/>
    <w:rsid w:val="004A2DD1"/>
    <w:rsid w:val="004A700C"/>
    <w:rsid w:val="004B0394"/>
    <w:rsid w:val="004B2949"/>
    <w:rsid w:val="004B2B30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5FF7"/>
    <w:rsid w:val="00534112"/>
    <w:rsid w:val="00534BA2"/>
    <w:rsid w:val="00555A64"/>
    <w:rsid w:val="0056026D"/>
    <w:rsid w:val="0057292B"/>
    <w:rsid w:val="00581824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76AE"/>
    <w:rsid w:val="0067227C"/>
    <w:rsid w:val="00676714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7029A8"/>
    <w:rsid w:val="00710040"/>
    <w:rsid w:val="007231CC"/>
    <w:rsid w:val="007254B4"/>
    <w:rsid w:val="00734652"/>
    <w:rsid w:val="007511BB"/>
    <w:rsid w:val="00752011"/>
    <w:rsid w:val="007661F2"/>
    <w:rsid w:val="00774C92"/>
    <w:rsid w:val="007753DE"/>
    <w:rsid w:val="007820A2"/>
    <w:rsid w:val="00786B17"/>
    <w:rsid w:val="00793C93"/>
    <w:rsid w:val="00796EE7"/>
    <w:rsid w:val="007A01DC"/>
    <w:rsid w:val="007A0CFC"/>
    <w:rsid w:val="007A2039"/>
    <w:rsid w:val="007C681A"/>
    <w:rsid w:val="007D4FE6"/>
    <w:rsid w:val="007E23CF"/>
    <w:rsid w:val="007F0892"/>
    <w:rsid w:val="00804E93"/>
    <w:rsid w:val="00815C6D"/>
    <w:rsid w:val="00816384"/>
    <w:rsid w:val="008300C4"/>
    <w:rsid w:val="00830999"/>
    <w:rsid w:val="00841D29"/>
    <w:rsid w:val="0084298D"/>
    <w:rsid w:val="00843D82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8F11A2"/>
    <w:rsid w:val="008F3EBE"/>
    <w:rsid w:val="00901121"/>
    <w:rsid w:val="0090136F"/>
    <w:rsid w:val="009327CB"/>
    <w:rsid w:val="009337D7"/>
    <w:rsid w:val="00946924"/>
    <w:rsid w:val="00954D25"/>
    <w:rsid w:val="00965F56"/>
    <w:rsid w:val="00982BA4"/>
    <w:rsid w:val="009A6B36"/>
    <w:rsid w:val="009C047B"/>
    <w:rsid w:val="009C0D4A"/>
    <w:rsid w:val="009C6DAC"/>
    <w:rsid w:val="00A0173A"/>
    <w:rsid w:val="00A269EA"/>
    <w:rsid w:val="00A3136F"/>
    <w:rsid w:val="00A4140D"/>
    <w:rsid w:val="00A52F33"/>
    <w:rsid w:val="00A7232D"/>
    <w:rsid w:val="00A757DC"/>
    <w:rsid w:val="00AA149E"/>
    <w:rsid w:val="00AA625D"/>
    <w:rsid w:val="00AB0306"/>
    <w:rsid w:val="00AC1D7E"/>
    <w:rsid w:val="00AD6F99"/>
    <w:rsid w:val="00AE2AD9"/>
    <w:rsid w:val="00AE50D0"/>
    <w:rsid w:val="00AE6C89"/>
    <w:rsid w:val="00AF5D58"/>
    <w:rsid w:val="00B05A6B"/>
    <w:rsid w:val="00B06D59"/>
    <w:rsid w:val="00B06DCC"/>
    <w:rsid w:val="00B333D6"/>
    <w:rsid w:val="00B37381"/>
    <w:rsid w:val="00B37D89"/>
    <w:rsid w:val="00B45663"/>
    <w:rsid w:val="00B6153A"/>
    <w:rsid w:val="00B665D9"/>
    <w:rsid w:val="00B75AF6"/>
    <w:rsid w:val="00B75C5C"/>
    <w:rsid w:val="00B82227"/>
    <w:rsid w:val="00B85DCE"/>
    <w:rsid w:val="00B9454F"/>
    <w:rsid w:val="00BA3FFB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4209D"/>
    <w:rsid w:val="00C47437"/>
    <w:rsid w:val="00C57BF0"/>
    <w:rsid w:val="00C637D6"/>
    <w:rsid w:val="00C8468A"/>
    <w:rsid w:val="00C8664F"/>
    <w:rsid w:val="00C94EE3"/>
    <w:rsid w:val="00C97642"/>
    <w:rsid w:val="00CA5883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5FFD"/>
    <w:rsid w:val="00D26498"/>
    <w:rsid w:val="00D32FAE"/>
    <w:rsid w:val="00D37F0A"/>
    <w:rsid w:val="00D537E3"/>
    <w:rsid w:val="00D57E70"/>
    <w:rsid w:val="00D66D0B"/>
    <w:rsid w:val="00D870FC"/>
    <w:rsid w:val="00D90F18"/>
    <w:rsid w:val="00DC4CBD"/>
    <w:rsid w:val="00DD75A5"/>
    <w:rsid w:val="00DE4EE4"/>
    <w:rsid w:val="00DE67E0"/>
    <w:rsid w:val="00E27DB8"/>
    <w:rsid w:val="00E40545"/>
    <w:rsid w:val="00E528DD"/>
    <w:rsid w:val="00E72A22"/>
    <w:rsid w:val="00E905D7"/>
    <w:rsid w:val="00EB1A79"/>
    <w:rsid w:val="00EB4E66"/>
    <w:rsid w:val="00EB541F"/>
    <w:rsid w:val="00EB74A1"/>
    <w:rsid w:val="00EC61F3"/>
    <w:rsid w:val="00EC630B"/>
    <w:rsid w:val="00ED39BA"/>
    <w:rsid w:val="00ED4E99"/>
    <w:rsid w:val="00ED7DFC"/>
    <w:rsid w:val="00F02611"/>
    <w:rsid w:val="00F0276C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653D3"/>
    <w:rsid w:val="00F71E87"/>
    <w:rsid w:val="00F94F78"/>
    <w:rsid w:val="00FA4A33"/>
    <w:rsid w:val="00FA720F"/>
    <w:rsid w:val="00FB25BA"/>
    <w:rsid w:val="00FB556D"/>
    <w:rsid w:val="00FC7771"/>
    <w:rsid w:val="00FD1088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4C4BB-598E-4AB7-99B9-E170FAA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  <w:style w:type="paragraph" w:customStyle="1" w:styleId="Default">
    <w:name w:val="Default"/>
    <w:rsid w:val="00062CC4"/>
    <w:pPr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62CC4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MAN, Louisa Y H</cp:lastModifiedBy>
  <cp:revision>9</cp:revision>
  <cp:lastPrinted>2019-04-09T01:38:00Z</cp:lastPrinted>
  <dcterms:created xsi:type="dcterms:W3CDTF">2021-04-07T07:55:00Z</dcterms:created>
  <dcterms:modified xsi:type="dcterms:W3CDTF">2021-04-13T01:29:00Z</dcterms:modified>
</cp:coreProperties>
</file>